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5FD" w:rsidRPr="008415FD" w:rsidRDefault="008415FD" w:rsidP="008415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415FD">
        <w:rPr>
          <w:color w:val="000000"/>
          <w:sz w:val="28"/>
          <w:szCs w:val="28"/>
        </w:rPr>
        <w:t>Для речевого развития ребёнка очень </w:t>
      </w:r>
      <w:r w:rsidRPr="008415FD">
        <w:rPr>
          <w:b/>
          <w:bCs/>
          <w:color w:val="000000"/>
          <w:sz w:val="28"/>
          <w:szCs w:val="28"/>
        </w:rPr>
        <w:t>важно, КАК</w:t>
      </w:r>
      <w:r w:rsidRPr="008415FD">
        <w:rPr>
          <w:color w:val="000000"/>
          <w:sz w:val="28"/>
          <w:szCs w:val="28"/>
        </w:rPr>
        <w:t xml:space="preserve"> с ним общаются взрослые. Многие родители дают малышу разные предметы, позволяя ему играть самостоятельно. Действия ребёнка в одиночестве не способствует развитию его речи. Некоторые мамы и папы строят своё общение с ребёнком по типу чистой ласки: поцеловать, погладить малыша, предоставить ему возможность самому возиться с игрушками. При этом ребёнок может прекрасно понимать речь окружающих, но самостоятельно не говорит, а общается только с помощью мимики и жестов. Причина этого проста: взрослые забыли про главное условие развития </w:t>
      </w:r>
      <w:proofErr w:type="gramStart"/>
      <w:r w:rsidRPr="008415FD">
        <w:rPr>
          <w:color w:val="000000"/>
          <w:sz w:val="28"/>
          <w:szCs w:val="28"/>
        </w:rPr>
        <w:t>речи-РЕЧЕВОЕ</w:t>
      </w:r>
      <w:proofErr w:type="gramEnd"/>
      <w:r w:rsidRPr="008415FD">
        <w:rPr>
          <w:color w:val="000000"/>
          <w:sz w:val="28"/>
          <w:szCs w:val="28"/>
        </w:rPr>
        <w:t xml:space="preserve"> ОБЩЕНИЕ! Поэтому</w:t>
      </w:r>
      <w:r>
        <w:rPr>
          <w:color w:val="000000"/>
          <w:sz w:val="28"/>
          <w:szCs w:val="28"/>
        </w:rPr>
        <w:t xml:space="preserve"> </w:t>
      </w:r>
      <w:r w:rsidRPr="008415FD">
        <w:rPr>
          <w:b/>
          <w:bCs/>
          <w:color w:val="000000"/>
          <w:sz w:val="28"/>
          <w:szCs w:val="28"/>
        </w:rPr>
        <w:t>ЧЕМ БОЛЬШЕ ВЫ РАЗГОВАРИВАЕТЕ С РЕБЁНКОМ ВО ВРЕМЯ ИГР и ДОМАШНИХ ДЕЛ, тем УСПЕШНЕЕ он РАЗВИВАЕТСЯ!!!</w:t>
      </w:r>
    </w:p>
    <w:p w:rsidR="008415FD" w:rsidRPr="008415FD" w:rsidRDefault="008415FD" w:rsidP="008415F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8415FD"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 wp14:anchorId="61728AFE" wp14:editId="024B1C87">
            <wp:extent cx="1371600" cy="2038350"/>
            <wp:effectExtent l="0" t="0" r="0" b="0"/>
            <wp:docPr id="3" name="Рисунок 3" descr="hello_html_1533f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1533f00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5FD" w:rsidRPr="008415FD" w:rsidRDefault="008415FD" w:rsidP="008415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415FD">
        <w:rPr>
          <w:b/>
          <w:bCs/>
          <w:i/>
          <w:iCs/>
          <w:color w:val="000000"/>
          <w:sz w:val="28"/>
          <w:szCs w:val="28"/>
        </w:rPr>
        <w:t>К четырём годам малыш:</w:t>
      </w:r>
    </w:p>
    <w:p w:rsidR="008415FD" w:rsidRPr="008415FD" w:rsidRDefault="008415FD" w:rsidP="008415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415FD">
        <w:rPr>
          <w:color w:val="000000"/>
          <w:sz w:val="28"/>
          <w:szCs w:val="28"/>
        </w:rPr>
        <w:t>- владеет словарём примерно </w:t>
      </w:r>
      <w:r w:rsidRPr="008415FD">
        <w:rPr>
          <w:b/>
          <w:bCs/>
          <w:color w:val="000000"/>
          <w:sz w:val="28"/>
          <w:szCs w:val="28"/>
        </w:rPr>
        <w:t>в 2000 слов</w:t>
      </w:r>
    </w:p>
    <w:p w:rsidR="008415FD" w:rsidRPr="008415FD" w:rsidRDefault="008415FD" w:rsidP="008415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415FD">
        <w:rPr>
          <w:color w:val="000000"/>
          <w:sz w:val="28"/>
          <w:szCs w:val="28"/>
        </w:rPr>
        <w:t>- начинает употреблять </w:t>
      </w:r>
      <w:r w:rsidRPr="008415FD">
        <w:rPr>
          <w:b/>
          <w:bCs/>
          <w:color w:val="000000"/>
          <w:sz w:val="28"/>
          <w:szCs w:val="28"/>
        </w:rPr>
        <w:t>сложные предложения</w:t>
      </w:r>
    </w:p>
    <w:p w:rsidR="008415FD" w:rsidRPr="008415FD" w:rsidRDefault="008415FD" w:rsidP="008415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415FD">
        <w:rPr>
          <w:color w:val="000000"/>
          <w:sz w:val="28"/>
          <w:szCs w:val="28"/>
        </w:rPr>
        <w:t>- говорит предложениями из 4-5 слов</w:t>
      </w:r>
    </w:p>
    <w:p w:rsidR="008415FD" w:rsidRPr="008415FD" w:rsidRDefault="008415FD" w:rsidP="008415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415FD">
        <w:rPr>
          <w:color w:val="000000"/>
          <w:sz w:val="28"/>
          <w:szCs w:val="28"/>
        </w:rPr>
        <w:t>- задаёт </w:t>
      </w:r>
      <w:r w:rsidRPr="008415FD">
        <w:rPr>
          <w:b/>
          <w:bCs/>
          <w:color w:val="000000"/>
          <w:sz w:val="28"/>
          <w:szCs w:val="28"/>
        </w:rPr>
        <w:t>много вопросов</w:t>
      </w:r>
      <w:r w:rsidRPr="008415FD">
        <w:rPr>
          <w:color w:val="000000"/>
          <w:sz w:val="28"/>
          <w:szCs w:val="28"/>
        </w:rPr>
        <w:t>, используя слова </w:t>
      </w:r>
      <w:r w:rsidRPr="008415FD">
        <w:rPr>
          <w:i/>
          <w:iCs/>
          <w:color w:val="000000"/>
          <w:sz w:val="28"/>
          <w:szCs w:val="28"/>
        </w:rPr>
        <w:t>«кто?», «почему?»</w:t>
      </w:r>
    </w:p>
    <w:p w:rsidR="008415FD" w:rsidRPr="008415FD" w:rsidRDefault="008415FD" w:rsidP="008415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415FD">
        <w:rPr>
          <w:color w:val="000000"/>
          <w:sz w:val="28"/>
          <w:szCs w:val="28"/>
        </w:rPr>
        <w:t>- использует выражения типа: </w:t>
      </w:r>
      <w:r w:rsidRPr="008415FD">
        <w:rPr>
          <w:i/>
          <w:iCs/>
          <w:color w:val="000000"/>
          <w:sz w:val="28"/>
          <w:szCs w:val="28"/>
        </w:rPr>
        <w:t>«я думаю, что…», «я надеюсь, что…»</w:t>
      </w:r>
    </w:p>
    <w:p w:rsidR="008415FD" w:rsidRPr="008415FD" w:rsidRDefault="008415FD" w:rsidP="008415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415FD">
        <w:rPr>
          <w:color w:val="000000"/>
          <w:sz w:val="28"/>
          <w:szCs w:val="28"/>
        </w:rPr>
        <w:t>- правильно употребляет глаголы в прошедшем времени</w:t>
      </w:r>
    </w:p>
    <w:p w:rsidR="008415FD" w:rsidRPr="008415FD" w:rsidRDefault="008415FD" w:rsidP="008415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415FD">
        <w:rPr>
          <w:color w:val="000000"/>
          <w:sz w:val="28"/>
          <w:szCs w:val="28"/>
        </w:rPr>
        <w:t xml:space="preserve">- правильно произносит звуки </w:t>
      </w:r>
      <w:proofErr w:type="gramStart"/>
      <w:r w:rsidRPr="008415FD">
        <w:rPr>
          <w:color w:val="000000"/>
          <w:sz w:val="28"/>
          <w:szCs w:val="28"/>
        </w:rPr>
        <w:t>П</w:t>
      </w:r>
      <w:proofErr w:type="gramEnd"/>
      <w:r w:rsidRPr="008415FD">
        <w:rPr>
          <w:color w:val="000000"/>
          <w:sz w:val="28"/>
          <w:szCs w:val="28"/>
        </w:rPr>
        <w:t>, Б, Т, Д, Ф, В, К, Г, Х, М, Н, С, З, Ц, у некоторых детей появляются и шипящие Ш, Ж, Щ, Ч</w:t>
      </w:r>
    </w:p>
    <w:p w:rsidR="008415FD" w:rsidRPr="008415FD" w:rsidRDefault="008415FD" w:rsidP="008415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415FD">
        <w:rPr>
          <w:color w:val="000000"/>
          <w:sz w:val="28"/>
          <w:szCs w:val="28"/>
        </w:rPr>
        <w:t>- в речи всё меньше ошибок на словоизменение основных частей речи, появляется </w:t>
      </w:r>
      <w:r w:rsidRPr="008415FD">
        <w:rPr>
          <w:b/>
          <w:bCs/>
          <w:i/>
          <w:iCs/>
          <w:color w:val="000000"/>
          <w:sz w:val="28"/>
          <w:szCs w:val="28"/>
        </w:rPr>
        <w:t>«словотворчество»,</w:t>
      </w:r>
      <w:r w:rsidRPr="008415FD">
        <w:rPr>
          <w:i/>
          <w:iCs/>
          <w:color w:val="000000"/>
          <w:sz w:val="28"/>
          <w:szCs w:val="28"/>
        </w:rPr>
        <w:t> </w:t>
      </w:r>
      <w:r w:rsidRPr="008415FD">
        <w:rPr>
          <w:color w:val="000000"/>
          <w:sz w:val="28"/>
          <w:szCs w:val="28"/>
        </w:rPr>
        <w:t>что </w:t>
      </w:r>
      <w:r w:rsidRPr="008415FD">
        <w:rPr>
          <w:b/>
          <w:bCs/>
          <w:color w:val="000000"/>
          <w:sz w:val="28"/>
          <w:szCs w:val="28"/>
        </w:rPr>
        <w:t>свидетельствует</w:t>
      </w:r>
      <w:r w:rsidRPr="008415FD">
        <w:rPr>
          <w:color w:val="000000"/>
          <w:sz w:val="28"/>
          <w:szCs w:val="28"/>
        </w:rPr>
        <w:t xml:space="preserve"> о начале усвоения </w:t>
      </w:r>
      <w:proofErr w:type="spellStart"/>
      <w:r w:rsidRPr="008415FD">
        <w:rPr>
          <w:color w:val="000000"/>
          <w:sz w:val="28"/>
          <w:szCs w:val="28"/>
        </w:rPr>
        <w:t>словобразовательных</w:t>
      </w:r>
      <w:proofErr w:type="spellEnd"/>
      <w:r w:rsidRPr="008415FD">
        <w:rPr>
          <w:color w:val="000000"/>
          <w:sz w:val="28"/>
          <w:szCs w:val="28"/>
        </w:rPr>
        <w:t xml:space="preserve"> моделей.</w:t>
      </w:r>
    </w:p>
    <w:p w:rsidR="008415FD" w:rsidRDefault="008415FD" w:rsidP="008415F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8415FD" w:rsidRDefault="008415FD" w:rsidP="008415F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8415FD" w:rsidRDefault="008415FD" w:rsidP="008415F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8415FD" w:rsidRDefault="008415FD" w:rsidP="008415F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8415FD" w:rsidRDefault="008415FD" w:rsidP="008415F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8415FD" w:rsidRDefault="008415FD" w:rsidP="008415F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8415FD" w:rsidRDefault="008415FD" w:rsidP="008415F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8415FD" w:rsidRDefault="008415FD" w:rsidP="008415F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8415FD" w:rsidRDefault="008415FD" w:rsidP="008415F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8415FD" w:rsidRDefault="008415FD" w:rsidP="008415F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8415FD" w:rsidRDefault="008415FD" w:rsidP="008415F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8415FD" w:rsidRPr="008415FD" w:rsidRDefault="008415FD" w:rsidP="008415F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8415FD" w:rsidRPr="008415FD" w:rsidRDefault="008415FD" w:rsidP="008415F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8415FD">
        <w:rPr>
          <w:b/>
          <w:bCs/>
          <w:i/>
          <w:iCs/>
          <w:color w:val="002060"/>
          <w:sz w:val="28"/>
          <w:szCs w:val="28"/>
        </w:rPr>
        <w:lastRenderedPageBreak/>
        <w:t>Рекомендации для родителей.</w:t>
      </w:r>
    </w:p>
    <w:p w:rsidR="008415FD" w:rsidRPr="008415FD" w:rsidRDefault="008415FD" w:rsidP="008415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415FD"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 wp14:anchorId="169209E3" wp14:editId="7B920EB3">
            <wp:extent cx="3048000" cy="3048000"/>
            <wp:effectExtent l="0" t="0" r="0" b="0"/>
            <wp:docPr id="2" name="Рисунок 2" descr="hello_html_m2298b6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2298b6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5FD" w:rsidRPr="008415FD" w:rsidRDefault="008415FD" w:rsidP="008415F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8415FD" w:rsidRPr="008415FD" w:rsidRDefault="008415FD" w:rsidP="008415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415FD">
        <w:rPr>
          <w:b/>
          <w:bCs/>
          <w:color w:val="333333"/>
          <w:sz w:val="28"/>
          <w:szCs w:val="28"/>
        </w:rPr>
        <w:t>Четвёртый год жизни</w:t>
      </w:r>
      <w:r w:rsidRPr="008415FD">
        <w:rPr>
          <w:color w:val="333333"/>
          <w:sz w:val="28"/>
          <w:szCs w:val="28"/>
        </w:rPr>
        <w:t> </w:t>
      </w:r>
      <w:r w:rsidRPr="008415FD">
        <w:rPr>
          <w:b/>
          <w:bCs/>
          <w:color w:val="333333"/>
          <w:sz w:val="28"/>
          <w:szCs w:val="28"/>
        </w:rPr>
        <w:t>отличается новыми достижениями в развитии ребёнка.</w:t>
      </w:r>
      <w:r w:rsidRPr="008415FD">
        <w:rPr>
          <w:color w:val="333333"/>
          <w:sz w:val="28"/>
          <w:szCs w:val="28"/>
        </w:rPr>
        <w:t> Он начинает высказывать суждения о предметах и явлениях окружающего мира, делает умозаключения. Однако у детей могут быть </w:t>
      </w:r>
      <w:r w:rsidRPr="008415FD">
        <w:rPr>
          <w:color w:val="333333"/>
          <w:sz w:val="28"/>
          <w:szCs w:val="28"/>
          <w:u w:val="single"/>
        </w:rPr>
        <w:t>резкие индивидуальные различия</w:t>
      </w:r>
      <w:r w:rsidRPr="008415FD">
        <w:rPr>
          <w:color w:val="333333"/>
          <w:sz w:val="28"/>
          <w:szCs w:val="28"/>
        </w:rPr>
        <w:t> </w:t>
      </w:r>
      <w:r w:rsidRPr="008415FD">
        <w:rPr>
          <w:b/>
          <w:bCs/>
          <w:color w:val="333333"/>
          <w:sz w:val="28"/>
          <w:szCs w:val="28"/>
        </w:rPr>
        <w:t>в речевом развитии</w:t>
      </w:r>
      <w:r w:rsidRPr="008415FD">
        <w:rPr>
          <w:color w:val="333333"/>
          <w:sz w:val="28"/>
          <w:szCs w:val="28"/>
        </w:rPr>
        <w:t>: одни в 3года достаточно хорошо владеют речью, у других она отстаёт.</w:t>
      </w:r>
    </w:p>
    <w:p w:rsidR="008415FD" w:rsidRPr="008415FD" w:rsidRDefault="008415FD" w:rsidP="008415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415FD">
        <w:rPr>
          <w:b/>
          <w:bCs/>
          <w:color w:val="333333"/>
          <w:sz w:val="28"/>
          <w:szCs w:val="28"/>
        </w:rPr>
        <w:t>На 4м году жизни</w:t>
      </w:r>
      <w:r w:rsidRPr="008415FD">
        <w:rPr>
          <w:color w:val="333333"/>
          <w:sz w:val="28"/>
          <w:szCs w:val="28"/>
        </w:rPr>
        <w:t> дети обычно свободно вступают в контакт не только с близкими, но и с посторонними людьми. Всё чаще инициатива общения исходит от ребёнка. Потребность расширить кругозор, желание глубже познать окружающий мир стимулируют малыша всё чаще и чаще обращаться к взрослым с самыми разнообразными вопросами.</w:t>
      </w:r>
    </w:p>
    <w:p w:rsidR="008415FD" w:rsidRPr="008415FD" w:rsidRDefault="008415FD" w:rsidP="008415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415FD">
        <w:rPr>
          <w:b/>
          <w:bCs/>
          <w:color w:val="333333"/>
          <w:sz w:val="28"/>
          <w:szCs w:val="28"/>
        </w:rPr>
        <w:t>Ребёнок хорошо понимает</w:t>
      </w:r>
      <w:r w:rsidRPr="008415FD">
        <w:rPr>
          <w:color w:val="333333"/>
          <w:sz w:val="28"/>
          <w:szCs w:val="28"/>
        </w:rPr>
        <w:t>, что каждый предмет, явление, действие имеет </w:t>
      </w:r>
      <w:r w:rsidRPr="008415FD">
        <w:rPr>
          <w:b/>
          <w:bCs/>
          <w:color w:val="333333"/>
          <w:sz w:val="28"/>
          <w:szCs w:val="28"/>
        </w:rPr>
        <w:t>своё название,</w:t>
      </w:r>
      <w:r w:rsidRPr="008415FD">
        <w:rPr>
          <w:color w:val="333333"/>
          <w:sz w:val="28"/>
          <w:szCs w:val="28"/>
        </w:rPr>
        <w:t> т.е. обозначается словом. Отсюда и постоянные вопросы «Что это?», «Как называется?», «Зачем?», «Куда?», «Откуда?». И чем </w:t>
      </w:r>
      <w:r w:rsidRPr="008415FD">
        <w:rPr>
          <w:b/>
          <w:bCs/>
          <w:color w:val="333333"/>
          <w:sz w:val="28"/>
          <w:szCs w:val="28"/>
        </w:rPr>
        <w:t>больше вопросов</w:t>
      </w:r>
      <w:r w:rsidRPr="008415FD">
        <w:rPr>
          <w:color w:val="333333"/>
          <w:sz w:val="28"/>
          <w:szCs w:val="28"/>
        </w:rPr>
        <w:t>, тем ярче проявляется стремление малыша </w:t>
      </w:r>
      <w:r w:rsidRPr="008415FD">
        <w:rPr>
          <w:b/>
          <w:bCs/>
          <w:color w:val="333333"/>
          <w:sz w:val="28"/>
          <w:szCs w:val="28"/>
        </w:rPr>
        <w:t>расширить свои знания</w:t>
      </w:r>
      <w:r w:rsidRPr="008415FD">
        <w:rPr>
          <w:color w:val="333333"/>
          <w:sz w:val="28"/>
          <w:szCs w:val="28"/>
        </w:rPr>
        <w:t>. Это помогает ребёнку установить прочные связи между предметами, их качествам и действиями со словами, которые их обозначают. Однако у детей ещё недостаточно устойчиво внимание, и поэтому они ещё не всегда могут выслушать до конца ответы взрослых.</w:t>
      </w:r>
    </w:p>
    <w:p w:rsidR="008415FD" w:rsidRPr="008415FD" w:rsidRDefault="008415FD" w:rsidP="008415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415FD">
        <w:rPr>
          <w:rFonts w:ascii="Arial" w:hAnsi="Arial" w:cs="Arial"/>
          <w:color w:val="000000"/>
          <w:sz w:val="28"/>
          <w:szCs w:val="28"/>
        </w:rPr>
        <w:br/>
      </w:r>
    </w:p>
    <w:p w:rsidR="008415FD" w:rsidRPr="008415FD" w:rsidRDefault="008415FD" w:rsidP="008415F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8415FD">
        <w:rPr>
          <w:rFonts w:ascii="Arial" w:hAnsi="Arial" w:cs="Arial"/>
          <w:noProof/>
          <w:color w:val="000000"/>
          <w:sz w:val="28"/>
          <w:szCs w:val="28"/>
        </w:rPr>
        <w:lastRenderedPageBreak/>
        <w:drawing>
          <wp:inline distT="0" distB="0" distL="0" distR="0" wp14:anchorId="2D4AD394" wp14:editId="2AA393A2">
            <wp:extent cx="2457450" cy="2667000"/>
            <wp:effectExtent l="0" t="0" r="0" b="0"/>
            <wp:docPr id="1" name="Рисунок 1" descr="hello_html_m4adb60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4adb609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5FD" w:rsidRPr="008415FD" w:rsidRDefault="008415FD" w:rsidP="008415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415FD">
        <w:rPr>
          <w:b/>
          <w:bCs/>
          <w:color w:val="333333"/>
          <w:sz w:val="28"/>
          <w:szCs w:val="28"/>
        </w:rPr>
        <w:t>В этом возрасте</w:t>
      </w:r>
      <w:r w:rsidRPr="008415FD">
        <w:rPr>
          <w:color w:val="333333"/>
          <w:sz w:val="28"/>
          <w:szCs w:val="28"/>
        </w:rPr>
        <w:t> у дошкольников происходит дальнейшее укрепление </w:t>
      </w:r>
      <w:r w:rsidRPr="008415FD">
        <w:rPr>
          <w:b/>
          <w:bCs/>
          <w:color w:val="333333"/>
          <w:sz w:val="28"/>
          <w:szCs w:val="28"/>
        </w:rPr>
        <w:t>артикуляционного аппарата:</w:t>
      </w:r>
      <w:r w:rsidRPr="008415FD">
        <w:rPr>
          <w:color w:val="333333"/>
          <w:sz w:val="28"/>
          <w:szCs w:val="28"/>
        </w:rPr>
        <w:t> становятся более координированными движения мышц языка, губ, нижней челюсти. </w:t>
      </w:r>
      <w:r w:rsidRPr="008415FD">
        <w:rPr>
          <w:b/>
          <w:bCs/>
          <w:i/>
          <w:iCs/>
          <w:color w:val="333333"/>
          <w:sz w:val="28"/>
          <w:szCs w:val="28"/>
        </w:rPr>
        <w:t xml:space="preserve">Так, укрепление мышц кончика и спинки языка способствуют правильному </w:t>
      </w:r>
      <w:bookmarkStart w:id="0" w:name="_GoBack"/>
      <w:r w:rsidRPr="008415FD">
        <w:rPr>
          <w:b/>
          <w:bCs/>
          <w:i/>
          <w:iCs/>
          <w:color w:val="333333"/>
          <w:sz w:val="28"/>
          <w:szCs w:val="28"/>
        </w:rPr>
        <w:t>произношению.</w:t>
      </w:r>
    </w:p>
    <w:bookmarkEnd w:id="0"/>
    <w:p w:rsidR="008415FD" w:rsidRPr="008415FD" w:rsidRDefault="008415FD" w:rsidP="008415F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415FD">
        <w:rPr>
          <w:color w:val="333333"/>
          <w:sz w:val="28"/>
          <w:szCs w:val="28"/>
        </w:rPr>
        <w:t>Ребёнок не может также раскрыть или описать содержание сюжетной картинки. Он лишь называет </w:t>
      </w:r>
      <w:r w:rsidRPr="008415FD">
        <w:rPr>
          <w:b/>
          <w:bCs/>
          <w:color w:val="333333"/>
          <w:sz w:val="28"/>
          <w:szCs w:val="28"/>
        </w:rPr>
        <w:t>предметы, действующих лиц или перечисляют действия</w:t>
      </w:r>
      <w:r w:rsidRPr="008415FD">
        <w:rPr>
          <w:color w:val="333333"/>
          <w:sz w:val="28"/>
          <w:szCs w:val="28"/>
        </w:rPr>
        <w:t>, которые они совершают (прыгает, умывается).</w:t>
      </w:r>
    </w:p>
    <w:p w:rsidR="008415FD" w:rsidRPr="008415FD" w:rsidRDefault="008415FD" w:rsidP="008415F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415FD">
        <w:rPr>
          <w:color w:val="333333"/>
          <w:sz w:val="28"/>
          <w:szCs w:val="28"/>
        </w:rPr>
        <w:t>Имея хорошую память, </w:t>
      </w:r>
      <w:r w:rsidRPr="008415FD">
        <w:rPr>
          <w:b/>
          <w:bCs/>
          <w:i/>
          <w:iCs/>
          <w:color w:val="333333"/>
          <w:sz w:val="28"/>
          <w:szCs w:val="28"/>
        </w:rPr>
        <w:t xml:space="preserve">малыш способен запоминать и воспроизводить небольшие по объёму стихотворения, </w:t>
      </w:r>
      <w:proofErr w:type="spellStart"/>
      <w:r w:rsidRPr="008415FD">
        <w:rPr>
          <w:b/>
          <w:bCs/>
          <w:i/>
          <w:iCs/>
          <w:color w:val="333333"/>
          <w:sz w:val="28"/>
          <w:szCs w:val="28"/>
        </w:rPr>
        <w:t>потешки</w:t>
      </w:r>
      <w:proofErr w:type="spellEnd"/>
      <w:r w:rsidRPr="008415FD">
        <w:rPr>
          <w:b/>
          <w:bCs/>
          <w:i/>
          <w:iCs/>
          <w:color w:val="333333"/>
          <w:sz w:val="28"/>
          <w:szCs w:val="28"/>
        </w:rPr>
        <w:t>.</w:t>
      </w:r>
      <w:r w:rsidRPr="008415FD">
        <w:rPr>
          <w:color w:val="333333"/>
          <w:sz w:val="28"/>
          <w:szCs w:val="28"/>
        </w:rPr>
        <w:t> Неоднократно прослушав одну и ту же сказку, может почти дословно передать её содержание, часто даже не понимая смысла некоторых слов.</w:t>
      </w:r>
    </w:p>
    <w:p w:rsidR="008415FD" w:rsidRPr="008415FD" w:rsidRDefault="008415FD" w:rsidP="008415F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8415FD">
        <w:rPr>
          <w:b/>
          <w:bCs/>
          <w:i/>
          <w:iCs/>
          <w:color w:val="000000"/>
          <w:sz w:val="28"/>
          <w:szCs w:val="28"/>
        </w:rPr>
        <w:t>Советы родителям:</w:t>
      </w:r>
    </w:p>
    <w:p w:rsidR="008415FD" w:rsidRPr="008415FD" w:rsidRDefault="008415FD" w:rsidP="008415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415FD">
        <w:rPr>
          <w:color w:val="000000"/>
          <w:sz w:val="28"/>
          <w:szCs w:val="28"/>
        </w:rPr>
        <w:t>1</w:t>
      </w:r>
      <w:r w:rsidRPr="008415FD">
        <w:rPr>
          <w:b/>
          <w:bCs/>
          <w:color w:val="000000"/>
          <w:sz w:val="28"/>
          <w:szCs w:val="28"/>
        </w:rPr>
        <w:t>. Не искажайте слова</w:t>
      </w:r>
      <w:r w:rsidRPr="008415FD">
        <w:rPr>
          <w:color w:val="000000"/>
          <w:sz w:val="28"/>
          <w:szCs w:val="28"/>
        </w:rPr>
        <w:t>, говорите правильно и отчётливо. Речь ребёнка </w:t>
      </w:r>
      <w:r w:rsidRPr="008415FD">
        <w:rPr>
          <w:b/>
          <w:bCs/>
          <w:color w:val="000000"/>
          <w:sz w:val="28"/>
          <w:szCs w:val="28"/>
        </w:rPr>
        <w:t>развивается путём подражания речи близких людей</w:t>
      </w:r>
      <w:r w:rsidRPr="008415FD">
        <w:rPr>
          <w:color w:val="000000"/>
          <w:sz w:val="28"/>
          <w:szCs w:val="28"/>
        </w:rPr>
        <w:t>. Вот почему ребёнок должен слышать только грамматически правильную речь в своём окружении.</w:t>
      </w:r>
    </w:p>
    <w:p w:rsidR="008415FD" w:rsidRPr="008415FD" w:rsidRDefault="008415FD" w:rsidP="008415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415FD">
        <w:rPr>
          <w:color w:val="000000"/>
          <w:sz w:val="28"/>
          <w:szCs w:val="28"/>
        </w:rPr>
        <w:t>2. </w:t>
      </w:r>
      <w:r w:rsidRPr="008415FD">
        <w:rPr>
          <w:b/>
          <w:bCs/>
          <w:color w:val="000000"/>
          <w:sz w:val="28"/>
          <w:szCs w:val="28"/>
        </w:rPr>
        <w:t>Разговаривайте с ребёнком как можно чаще! </w:t>
      </w:r>
      <w:r w:rsidRPr="008415FD">
        <w:rPr>
          <w:color w:val="000000"/>
          <w:sz w:val="28"/>
          <w:szCs w:val="28"/>
        </w:rPr>
        <w:t>Будьте внимательны, общайтесь на равных, уточняйте </w:t>
      </w:r>
      <w:r w:rsidRPr="008415FD">
        <w:rPr>
          <w:b/>
          <w:bCs/>
          <w:color w:val="000000"/>
          <w:sz w:val="28"/>
          <w:szCs w:val="28"/>
        </w:rPr>
        <w:t>детали</w:t>
      </w:r>
      <w:r w:rsidRPr="008415FD">
        <w:rPr>
          <w:color w:val="000000"/>
          <w:sz w:val="28"/>
          <w:szCs w:val="28"/>
        </w:rPr>
        <w:t>. Например, каждый вечер обсуждайте, как прошёл день, что нового в садике, попросите малыша высказать своё мнение.</w:t>
      </w:r>
    </w:p>
    <w:p w:rsidR="008415FD" w:rsidRPr="008415FD" w:rsidRDefault="008415FD" w:rsidP="008415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415FD">
        <w:rPr>
          <w:color w:val="000000"/>
          <w:sz w:val="28"/>
          <w:szCs w:val="28"/>
        </w:rPr>
        <w:t>3. Ошибки в речи исправляйте мягко, но </w:t>
      </w:r>
      <w:r w:rsidRPr="008415FD">
        <w:rPr>
          <w:b/>
          <w:bCs/>
          <w:color w:val="000000"/>
          <w:sz w:val="28"/>
          <w:szCs w:val="28"/>
        </w:rPr>
        <w:t>настойчиво</w:t>
      </w:r>
      <w:r w:rsidRPr="008415FD">
        <w:rPr>
          <w:color w:val="000000"/>
          <w:sz w:val="28"/>
          <w:szCs w:val="28"/>
        </w:rPr>
        <w:t>. Не ругайте его.</w:t>
      </w:r>
    </w:p>
    <w:p w:rsidR="008415FD" w:rsidRPr="008415FD" w:rsidRDefault="008415FD" w:rsidP="008415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415FD">
        <w:rPr>
          <w:color w:val="000000"/>
          <w:sz w:val="28"/>
          <w:szCs w:val="28"/>
        </w:rPr>
        <w:t>4.</w:t>
      </w:r>
      <w:r w:rsidRPr="008415FD">
        <w:rPr>
          <w:rFonts w:ascii="Arial" w:hAnsi="Arial" w:cs="Arial"/>
          <w:b/>
          <w:bCs/>
          <w:color w:val="000000"/>
          <w:sz w:val="28"/>
          <w:szCs w:val="28"/>
        </w:rPr>
        <w:t> </w:t>
      </w:r>
      <w:r w:rsidRPr="008415FD">
        <w:rPr>
          <w:b/>
          <w:bCs/>
          <w:color w:val="000000"/>
          <w:sz w:val="28"/>
          <w:szCs w:val="28"/>
        </w:rPr>
        <w:t>Для активизации речи ребёнка </w:t>
      </w:r>
      <w:r w:rsidRPr="008415FD">
        <w:rPr>
          <w:color w:val="000000"/>
          <w:sz w:val="28"/>
          <w:szCs w:val="28"/>
        </w:rPr>
        <w:t>используйте все те слова,</w:t>
      </w:r>
      <w:r w:rsidRPr="008415FD">
        <w:rPr>
          <w:b/>
          <w:bCs/>
          <w:color w:val="000000"/>
          <w:sz w:val="28"/>
          <w:szCs w:val="28"/>
        </w:rPr>
        <w:t> </w:t>
      </w:r>
      <w:r w:rsidRPr="008415FD">
        <w:rPr>
          <w:color w:val="000000"/>
          <w:sz w:val="28"/>
          <w:szCs w:val="28"/>
        </w:rPr>
        <w:t>которые </w:t>
      </w:r>
      <w:r w:rsidRPr="008415FD">
        <w:rPr>
          <w:b/>
          <w:bCs/>
          <w:color w:val="000000"/>
          <w:sz w:val="28"/>
          <w:szCs w:val="28"/>
        </w:rPr>
        <w:t>побуждают его высказываться (скажи, повтори, спроси, расскажи).</w:t>
      </w:r>
    </w:p>
    <w:p w:rsidR="008415FD" w:rsidRPr="008415FD" w:rsidRDefault="008415FD" w:rsidP="008415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415FD">
        <w:rPr>
          <w:color w:val="000000"/>
          <w:sz w:val="28"/>
          <w:szCs w:val="28"/>
        </w:rPr>
        <w:t>5.</w:t>
      </w:r>
      <w:r w:rsidRPr="008415FD">
        <w:rPr>
          <w:rFonts w:ascii="Arial" w:hAnsi="Arial" w:cs="Arial"/>
          <w:color w:val="000000"/>
          <w:sz w:val="28"/>
          <w:szCs w:val="28"/>
        </w:rPr>
        <w:t> </w:t>
      </w:r>
      <w:r w:rsidRPr="008415FD">
        <w:rPr>
          <w:color w:val="000000"/>
          <w:sz w:val="28"/>
          <w:szCs w:val="28"/>
        </w:rPr>
        <w:t>Как можно </w:t>
      </w:r>
      <w:r w:rsidRPr="008415FD">
        <w:rPr>
          <w:b/>
          <w:bCs/>
          <w:color w:val="000000"/>
          <w:sz w:val="28"/>
          <w:szCs w:val="28"/>
        </w:rPr>
        <w:t>подробнее</w:t>
      </w:r>
      <w:r w:rsidRPr="008415FD">
        <w:rPr>
          <w:color w:val="000000"/>
          <w:sz w:val="28"/>
          <w:szCs w:val="28"/>
        </w:rPr>
        <w:t> объясняйте ребёнку </w:t>
      </w:r>
      <w:r w:rsidRPr="008415FD">
        <w:rPr>
          <w:b/>
          <w:bCs/>
          <w:color w:val="000000"/>
          <w:sz w:val="28"/>
          <w:szCs w:val="28"/>
        </w:rPr>
        <w:t>значение новых слов,</w:t>
      </w:r>
      <w:r w:rsidRPr="008415FD">
        <w:rPr>
          <w:color w:val="000000"/>
          <w:sz w:val="28"/>
          <w:szCs w:val="28"/>
        </w:rPr>
        <w:t> вводимых в его лексикон.</w:t>
      </w:r>
    </w:p>
    <w:p w:rsidR="008415FD" w:rsidRPr="008415FD" w:rsidRDefault="008415FD" w:rsidP="008415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415FD">
        <w:rPr>
          <w:color w:val="000000"/>
          <w:sz w:val="28"/>
          <w:szCs w:val="28"/>
        </w:rPr>
        <w:t>6.</w:t>
      </w:r>
      <w:r w:rsidRPr="008415FD">
        <w:rPr>
          <w:b/>
          <w:bCs/>
          <w:color w:val="000000"/>
          <w:sz w:val="28"/>
          <w:szCs w:val="28"/>
        </w:rPr>
        <w:t> Побуждайте к развёрнутым высказываниям!</w:t>
      </w:r>
      <w:r w:rsidRPr="008415FD">
        <w:rPr>
          <w:color w:val="000000"/>
          <w:sz w:val="28"/>
          <w:szCs w:val="28"/>
        </w:rPr>
        <w:t> </w:t>
      </w:r>
    </w:p>
    <w:p w:rsidR="008415FD" w:rsidRPr="008415FD" w:rsidRDefault="008415FD" w:rsidP="008415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415FD">
        <w:rPr>
          <w:color w:val="000000"/>
          <w:sz w:val="28"/>
          <w:szCs w:val="28"/>
        </w:rPr>
        <w:t>7. Пойте песни.</w:t>
      </w:r>
    </w:p>
    <w:p w:rsidR="008415FD" w:rsidRPr="008415FD" w:rsidRDefault="008415FD" w:rsidP="008415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415FD">
        <w:rPr>
          <w:color w:val="000000"/>
          <w:sz w:val="28"/>
          <w:szCs w:val="28"/>
        </w:rPr>
        <w:t>8.</w:t>
      </w:r>
      <w:r w:rsidRPr="008415FD">
        <w:rPr>
          <w:b/>
          <w:bCs/>
          <w:color w:val="000000"/>
          <w:sz w:val="28"/>
          <w:szCs w:val="28"/>
        </w:rPr>
        <w:t> Развивайте мелкую моторику! </w:t>
      </w:r>
      <w:r w:rsidRPr="008415FD">
        <w:rPr>
          <w:color w:val="000000"/>
          <w:sz w:val="28"/>
          <w:szCs w:val="28"/>
        </w:rPr>
        <w:t>Она стимулирует мышление, творческое развитие, внимательность ребёнка и прямым образом влияет на речь.</w:t>
      </w:r>
    </w:p>
    <w:p w:rsidR="008415FD" w:rsidRPr="008415FD" w:rsidRDefault="008415FD" w:rsidP="008415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415FD">
        <w:rPr>
          <w:color w:val="000000"/>
          <w:sz w:val="28"/>
          <w:szCs w:val="28"/>
        </w:rPr>
        <w:lastRenderedPageBreak/>
        <w:t>9. </w:t>
      </w:r>
      <w:r w:rsidRPr="008415FD">
        <w:rPr>
          <w:b/>
          <w:bCs/>
          <w:color w:val="000000"/>
          <w:sz w:val="28"/>
          <w:szCs w:val="28"/>
        </w:rPr>
        <w:t xml:space="preserve">Рассказывайте (читайте) малышу детские книжки, сказки, стишки, </w:t>
      </w:r>
      <w:proofErr w:type="spellStart"/>
      <w:r w:rsidRPr="008415FD">
        <w:rPr>
          <w:b/>
          <w:bCs/>
          <w:color w:val="000000"/>
          <w:sz w:val="28"/>
          <w:szCs w:val="28"/>
        </w:rPr>
        <w:t>потешки</w:t>
      </w:r>
      <w:proofErr w:type="spellEnd"/>
      <w:r w:rsidRPr="008415FD">
        <w:rPr>
          <w:b/>
          <w:bCs/>
          <w:color w:val="000000"/>
          <w:sz w:val="28"/>
          <w:szCs w:val="28"/>
        </w:rPr>
        <w:t>!</w:t>
      </w:r>
    </w:p>
    <w:p w:rsidR="00454B4C" w:rsidRPr="008415FD" w:rsidRDefault="00454B4C">
      <w:pPr>
        <w:rPr>
          <w:sz w:val="28"/>
          <w:szCs w:val="28"/>
        </w:rPr>
      </w:pPr>
    </w:p>
    <w:sectPr w:rsidR="00454B4C" w:rsidRPr="00841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D09"/>
    <w:rsid w:val="00454B4C"/>
    <w:rsid w:val="008415FD"/>
    <w:rsid w:val="00C0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1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41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15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1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41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15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7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627</Words>
  <Characters>3574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3</cp:revision>
  <dcterms:created xsi:type="dcterms:W3CDTF">2020-04-09T07:53:00Z</dcterms:created>
  <dcterms:modified xsi:type="dcterms:W3CDTF">2020-04-09T07:57:00Z</dcterms:modified>
</cp:coreProperties>
</file>