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26" w:rsidRPr="00D44726" w:rsidRDefault="00D44726" w:rsidP="00D447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726">
        <w:rPr>
          <w:rFonts w:ascii="Times New Roman" w:hAnsi="Times New Roman" w:cs="Times New Roman"/>
          <w:b/>
          <w:bCs/>
          <w:sz w:val="28"/>
          <w:szCs w:val="28"/>
        </w:rPr>
        <w:t>Речевые игры: что это такое и как в них играть</w:t>
      </w:r>
    </w:p>
    <w:p w:rsidR="00D44726" w:rsidRPr="00D44726" w:rsidRDefault="00D44726" w:rsidP="00D44726">
      <w:pPr>
        <w:rPr>
          <w:rFonts w:ascii="Times New Roman" w:hAnsi="Times New Roman" w:cs="Times New Roman"/>
          <w:sz w:val="28"/>
          <w:szCs w:val="28"/>
        </w:rPr>
      </w:pPr>
      <w:r w:rsidRPr="00D44726">
        <w:rPr>
          <w:rFonts w:ascii="Times New Roman" w:hAnsi="Times New Roman" w:cs="Times New Roman"/>
          <w:sz w:val="28"/>
          <w:szCs w:val="28"/>
        </w:rPr>
        <w:t>Дети</w:t>
      </w:r>
      <w:bookmarkStart w:id="0" w:name="_GoBack"/>
      <w:bookmarkEnd w:id="0"/>
      <w:r w:rsidRPr="00D44726">
        <w:rPr>
          <w:rFonts w:ascii="Times New Roman" w:hAnsi="Times New Roman" w:cs="Times New Roman"/>
          <w:sz w:val="28"/>
          <w:szCs w:val="28"/>
        </w:rPr>
        <w:t xml:space="preserve"> любят играть в разные игры, с разными игрушками, в разное время и разном </w:t>
      </w:r>
      <w:proofErr w:type="gramStart"/>
      <w:r w:rsidRPr="00D44726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D44726">
        <w:rPr>
          <w:rFonts w:ascii="Times New Roman" w:hAnsi="Times New Roman" w:cs="Times New Roman"/>
          <w:sz w:val="28"/>
          <w:szCs w:val="28"/>
        </w:rPr>
        <w:t xml:space="preserve">. Играют они, оставаясь одни дома, с пришедшим в гости приятелем, со знакомыми ребятами на детской площадке или в группе детского сада. Любят они играть и </w:t>
      </w:r>
      <w:proofErr w:type="gramStart"/>
      <w:r w:rsidRPr="00D447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4726">
        <w:rPr>
          <w:rFonts w:ascii="Times New Roman" w:hAnsi="Times New Roman" w:cs="Times New Roman"/>
          <w:sz w:val="28"/>
          <w:szCs w:val="28"/>
        </w:rPr>
        <w:t xml:space="preserve"> взрослыми. Видимо потому, что это бывает не так часто или совсем нечасто, как это хотелось бы нашим детям.</w:t>
      </w:r>
    </w:p>
    <w:p w:rsidR="00D44726" w:rsidRPr="00D44726" w:rsidRDefault="00D44726" w:rsidP="00D44726">
      <w:pPr>
        <w:rPr>
          <w:rFonts w:ascii="Times New Roman" w:hAnsi="Times New Roman" w:cs="Times New Roman"/>
          <w:sz w:val="28"/>
          <w:szCs w:val="28"/>
        </w:rPr>
      </w:pPr>
      <w:r w:rsidRPr="00D44726">
        <w:rPr>
          <w:rFonts w:ascii="Times New Roman" w:hAnsi="Times New Roman" w:cs="Times New Roman"/>
          <w:sz w:val="28"/>
          <w:szCs w:val="28"/>
        </w:rPr>
        <w:t xml:space="preserve">Я предлагаю вам - мамы, папы, бабушки, педагоги и все те, кто с удовольствием общается с детьми и кто хочет сделать это общение приятным, интересным и, главное, полезным, поиграть вместе с ними в речевые игры. Поверьте, что играть со словом детям не менее интересно, чем с понравившейся игрушкой, а игра вместе </w:t>
      </w:r>
      <w:proofErr w:type="gramStart"/>
      <w:r w:rsidRPr="00D447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4726">
        <w:rPr>
          <w:rFonts w:ascii="Times New Roman" w:hAnsi="Times New Roman" w:cs="Times New Roman"/>
          <w:sz w:val="28"/>
          <w:szCs w:val="28"/>
        </w:rPr>
        <w:t xml:space="preserve"> взрослым делает ее полезной и желанной.</w:t>
      </w:r>
    </w:p>
    <w:p w:rsidR="00D44726" w:rsidRPr="00D44726" w:rsidRDefault="00D44726" w:rsidP="00D447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726">
        <w:rPr>
          <w:rFonts w:ascii="Times New Roman" w:hAnsi="Times New Roman" w:cs="Times New Roman"/>
          <w:b/>
          <w:bCs/>
          <w:sz w:val="28"/>
          <w:szCs w:val="28"/>
        </w:rPr>
        <w:t>Что такое «речевая игра»?</w:t>
      </w:r>
    </w:p>
    <w:p w:rsidR="00D44726" w:rsidRPr="00D44726" w:rsidRDefault="00D44726" w:rsidP="00D44726">
      <w:pPr>
        <w:rPr>
          <w:rFonts w:ascii="Times New Roman" w:hAnsi="Times New Roman" w:cs="Times New Roman"/>
          <w:sz w:val="28"/>
          <w:szCs w:val="28"/>
        </w:rPr>
      </w:pPr>
      <w:r w:rsidRPr="00D44726">
        <w:rPr>
          <w:rFonts w:ascii="Times New Roman" w:hAnsi="Times New Roman" w:cs="Times New Roman"/>
          <w:sz w:val="28"/>
          <w:szCs w:val="28"/>
        </w:rPr>
        <w:t>Это стихи, с которыми и в которые можно играть.</w:t>
      </w:r>
    </w:p>
    <w:p w:rsidR="00D44726" w:rsidRPr="00D44726" w:rsidRDefault="00D44726" w:rsidP="00D44726">
      <w:pPr>
        <w:rPr>
          <w:rFonts w:ascii="Times New Roman" w:hAnsi="Times New Roman" w:cs="Times New Roman"/>
          <w:sz w:val="28"/>
          <w:szCs w:val="28"/>
        </w:rPr>
      </w:pPr>
      <w:r w:rsidRPr="00D44726">
        <w:rPr>
          <w:rFonts w:ascii="Times New Roman" w:hAnsi="Times New Roman" w:cs="Times New Roman"/>
          <w:sz w:val="28"/>
          <w:szCs w:val="28"/>
        </w:rPr>
        <w:t xml:space="preserve">Любые ли стихи могут стать речевой игрой? Нет, не любые. Прежде всего, это те стихи, в которых есть сюжет и действие. Важно, чтобы было КОГО и ЧТО показывать. Если говорить проще, то в стихах должен быть персонаж, с которым будут происходить те или иные события. </w:t>
      </w:r>
      <w:proofErr w:type="gramStart"/>
      <w:r w:rsidRPr="00D44726">
        <w:rPr>
          <w:rFonts w:ascii="Times New Roman" w:hAnsi="Times New Roman" w:cs="Times New Roman"/>
          <w:sz w:val="28"/>
          <w:szCs w:val="28"/>
        </w:rPr>
        <w:t xml:space="preserve">Например, это ребята, у которых Баба Яга за-брала все </w:t>
      </w:r>
      <w:proofErr w:type="spellStart"/>
      <w:r w:rsidRPr="00D44726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D447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726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D44726">
        <w:rPr>
          <w:rFonts w:ascii="Times New Roman" w:hAnsi="Times New Roman" w:cs="Times New Roman"/>
          <w:sz w:val="28"/>
          <w:szCs w:val="28"/>
        </w:rPr>
        <w:t xml:space="preserve"> «Мы сидели на печи»), это солдаты, которые шли на базар за самоваром (</w:t>
      </w:r>
      <w:proofErr w:type="spellStart"/>
      <w:r w:rsidRPr="00D44726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D447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4726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D44726">
        <w:rPr>
          <w:rFonts w:ascii="Times New Roman" w:hAnsi="Times New Roman" w:cs="Times New Roman"/>
          <w:sz w:val="28"/>
          <w:szCs w:val="28"/>
        </w:rPr>
        <w:t>-баты»), это обжора Робин Бобин, который съедает без разбора все подряд (дразнилка «Робин Бобин») и т.д.</w:t>
      </w:r>
      <w:proofErr w:type="gramEnd"/>
      <w:r w:rsidRPr="00D44726">
        <w:rPr>
          <w:rFonts w:ascii="Times New Roman" w:hAnsi="Times New Roman" w:cs="Times New Roman"/>
          <w:sz w:val="28"/>
          <w:szCs w:val="28"/>
        </w:rPr>
        <w:t xml:space="preserve"> Особенно нравятся ребятам стихи, в которых есть хороший юмор. Они быстро и легко запоминают их в ходе игры.</w:t>
      </w:r>
    </w:p>
    <w:p w:rsidR="00D44726" w:rsidRPr="00D44726" w:rsidRDefault="00D44726" w:rsidP="00D447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726">
        <w:rPr>
          <w:rFonts w:ascii="Times New Roman" w:hAnsi="Times New Roman" w:cs="Times New Roman"/>
          <w:b/>
          <w:bCs/>
          <w:sz w:val="28"/>
          <w:szCs w:val="28"/>
        </w:rPr>
        <w:t>Где взять такие стихи?</w:t>
      </w:r>
    </w:p>
    <w:p w:rsidR="00D44726" w:rsidRPr="00D44726" w:rsidRDefault="00D44726" w:rsidP="00D44726">
      <w:pPr>
        <w:rPr>
          <w:rFonts w:ascii="Times New Roman" w:hAnsi="Times New Roman" w:cs="Times New Roman"/>
          <w:sz w:val="28"/>
          <w:szCs w:val="28"/>
        </w:rPr>
      </w:pPr>
      <w:r w:rsidRPr="00D44726">
        <w:rPr>
          <w:rFonts w:ascii="Times New Roman" w:hAnsi="Times New Roman" w:cs="Times New Roman"/>
          <w:sz w:val="28"/>
          <w:szCs w:val="28"/>
        </w:rPr>
        <w:t xml:space="preserve">Вы их найдете на страницах детских журналов, в сборниках стихов детских современных поэтов. Многие русские народные </w:t>
      </w:r>
      <w:proofErr w:type="spellStart"/>
      <w:r w:rsidRPr="00D4472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44726">
        <w:rPr>
          <w:rFonts w:ascii="Times New Roman" w:hAnsi="Times New Roman" w:cs="Times New Roman"/>
          <w:sz w:val="28"/>
          <w:szCs w:val="28"/>
        </w:rPr>
        <w:t>, зарубежный фольклор также служат прекрасным материалом для создания детской речевой игры. Если вы обладаете способностью и умением рифмовать строки, можно попробовать создать и свои собственные стихотворные тексты.</w:t>
      </w:r>
    </w:p>
    <w:p w:rsidR="00D44726" w:rsidRPr="00D44726" w:rsidRDefault="00D44726" w:rsidP="00D447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726">
        <w:rPr>
          <w:rFonts w:ascii="Times New Roman" w:hAnsi="Times New Roman" w:cs="Times New Roman"/>
          <w:b/>
          <w:bCs/>
          <w:sz w:val="28"/>
          <w:szCs w:val="28"/>
        </w:rPr>
        <w:t>А в чем польза этих игр?</w:t>
      </w:r>
    </w:p>
    <w:p w:rsidR="00D44726" w:rsidRPr="00D44726" w:rsidRDefault="00D44726" w:rsidP="00D44726">
      <w:pPr>
        <w:rPr>
          <w:rFonts w:ascii="Times New Roman" w:hAnsi="Times New Roman" w:cs="Times New Roman"/>
          <w:sz w:val="28"/>
          <w:szCs w:val="28"/>
        </w:rPr>
      </w:pPr>
      <w:r w:rsidRPr="00D44726">
        <w:rPr>
          <w:rFonts w:ascii="Times New Roman" w:hAnsi="Times New Roman" w:cs="Times New Roman"/>
          <w:sz w:val="28"/>
          <w:szCs w:val="28"/>
        </w:rPr>
        <w:t xml:space="preserve">Как уже говорилось, в важности совместной игры взрослого и ребенка. Кроме этого, придумывая вместе с ребенком движения, мы помогаем ему развивать его фантазию, воображение, пластику движений, умение сочетать </w:t>
      </w:r>
      <w:r w:rsidRPr="00D44726">
        <w:rPr>
          <w:rFonts w:ascii="Times New Roman" w:hAnsi="Times New Roman" w:cs="Times New Roman"/>
          <w:sz w:val="28"/>
          <w:szCs w:val="28"/>
        </w:rPr>
        <w:lastRenderedPageBreak/>
        <w:t>слово и жест, слышать и чувствовать ритм стиха. Знакомя детей с различными образцами художественной поэзии, мы прививаем им интерес к художественному слову, развиваем желание самому рифмовать сначала отдельные слова, а затем и целые строки. Речевые игры помогают развивать мышление и речь ребенка, преодолевать те или иные логопедические трудности в произношении отдельных слов и звуков, делают речь интонационно богатой и выразительной.</w:t>
      </w:r>
    </w:p>
    <w:p w:rsidR="00D44726" w:rsidRPr="00D44726" w:rsidRDefault="00D44726" w:rsidP="00D44726">
      <w:pPr>
        <w:rPr>
          <w:rFonts w:ascii="Times New Roman" w:hAnsi="Times New Roman" w:cs="Times New Roman"/>
          <w:sz w:val="28"/>
          <w:szCs w:val="28"/>
        </w:rPr>
      </w:pPr>
      <w:r w:rsidRPr="00D44726">
        <w:rPr>
          <w:rFonts w:ascii="Times New Roman" w:hAnsi="Times New Roman" w:cs="Times New Roman"/>
          <w:sz w:val="28"/>
          <w:szCs w:val="28"/>
        </w:rPr>
        <w:t xml:space="preserve">Выступая в самых разных ролях, - бравого солдата, толстяка Робина Бобина, проказливой Бабы Яги, - ребенок избавляется от таких проблем, как детская стеснительность, неуверенность в себе, боязнь публичного выступления. Играя и примеряя на себя самые разные роли, он тем самым </w:t>
      </w:r>
      <w:proofErr w:type="spellStart"/>
      <w:r w:rsidRPr="00D44726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D44726">
        <w:rPr>
          <w:rFonts w:ascii="Times New Roman" w:hAnsi="Times New Roman" w:cs="Times New Roman"/>
          <w:sz w:val="28"/>
          <w:szCs w:val="28"/>
        </w:rPr>
        <w:t>, у него появляется стойкое желание придумывать и фантазировать, одним словом - играть.</w:t>
      </w:r>
    </w:p>
    <w:p w:rsidR="00D44726" w:rsidRPr="00D44726" w:rsidRDefault="00D44726" w:rsidP="00D447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726">
        <w:rPr>
          <w:rFonts w:ascii="Times New Roman" w:hAnsi="Times New Roman" w:cs="Times New Roman"/>
          <w:b/>
          <w:bCs/>
          <w:sz w:val="28"/>
          <w:szCs w:val="28"/>
        </w:rPr>
        <w:t>Как играть в речевые игры и с чего начинать?</w:t>
      </w:r>
    </w:p>
    <w:p w:rsidR="00D44726" w:rsidRPr="00D44726" w:rsidRDefault="00D44726" w:rsidP="00D44726">
      <w:pPr>
        <w:rPr>
          <w:rFonts w:ascii="Times New Roman" w:hAnsi="Times New Roman" w:cs="Times New Roman"/>
          <w:sz w:val="28"/>
          <w:szCs w:val="28"/>
        </w:rPr>
      </w:pPr>
      <w:r w:rsidRPr="00D44726">
        <w:rPr>
          <w:rFonts w:ascii="Times New Roman" w:hAnsi="Times New Roman" w:cs="Times New Roman"/>
          <w:sz w:val="28"/>
          <w:szCs w:val="28"/>
        </w:rPr>
        <w:t>Принцип речевой игры прост: о чем говорю, то и показываю. Начните с того, что после прочтения детям выбранного стихотворения поговорите о его содержании, попросите их самим рассказать, что они поняли; прослушав стихи, уточните их ответы, разъясните непонятные или редко употребляемые в современной речи слова. Далее на каждую строку (или две строки) вместе с детьми придумайте удобный и соответствующий тексту стиха жест. Причем желательно, если один жест будет как бы вытекать из другого. Для удобства дальнейшей работы с речевыми играми придумайте жестам название, например: «домик», «дерево», «окошко», «глаза совы», «кошачьи лапки».+</w:t>
      </w:r>
    </w:p>
    <w:p w:rsidR="00D44726" w:rsidRPr="00D44726" w:rsidRDefault="00D44726" w:rsidP="00D44726">
      <w:pPr>
        <w:rPr>
          <w:rFonts w:ascii="Times New Roman" w:hAnsi="Times New Roman" w:cs="Times New Roman"/>
          <w:sz w:val="28"/>
          <w:szCs w:val="28"/>
        </w:rPr>
      </w:pPr>
      <w:r w:rsidRPr="00D44726">
        <w:rPr>
          <w:rFonts w:ascii="Times New Roman" w:hAnsi="Times New Roman" w:cs="Times New Roman"/>
          <w:sz w:val="28"/>
          <w:szCs w:val="28"/>
        </w:rPr>
        <w:t xml:space="preserve">Еще кое-что об играх. Часто в речевых играх используется прием звукоподражания. </w:t>
      </w:r>
      <w:proofErr w:type="gramStart"/>
      <w:r w:rsidRPr="00D44726">
        <w:rPr>
          <w:rFonts w:ascii="Times New Roman" w:hAnsi="Times New Roman" w:cs="Times New Roman"/>
          <w:sz w:val="28"/>
          <w:szCs w:val="28"/>
        </w:rPr>
        <w:t>Если в тексте речь идет о бабушке - текст произносится по-старушечьи, шепеляво; о мяснике - грубоватым голосом; о мышонке - тоненько, высоким голоском; о бычке - низким, протяжным.</w:t>
      </w:r>
      <w:proofErr w:type="gramEnd"/>
      <w:r w:rsidRPr="00D44726">
        <w:rPr>
          <w:rFonts w:ascii="Times New Roman" w:hAnsi="Times New Roman" w:cs="Times New Roman"/>
          <w:sz w:val="28"/>
          <w:szCs w:val="28"/>
        </w:rPr>
        <w:t xml:space="preserve"> Элементы звукоподражания, как дополнительный элемент, вносят в игру оживление и веселье. Согласитесь, это так приятно обучаться, веселясь, играя вместе </w:t>
      </w:r>
      <w:proofErr w:type="gramStart"/>
      <w:r w:rsidRPr="00D447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4726">
        <w:rPr>
          <w:rFonts w:ascii="Times New Roman" w:hAnsi="Times New Roman" w:cs="Times New Roman"/>
          <w:sz w:val="28"/>
          <w:szCs w:val="28"/>
        </w:rPr>
        <w:t xml:space="preserve"> взрослым</w:t>
      </w:r>
    </w:p>
    <w:p w:rsidR="00D601BD" w:rsidRDefault="00D601BD"/>
    <w:sectPr w:rsidR="00D601BD" w:rsidSect="00D44726">
      <w:pgSz w:w="11906" w:h="16838"/>
      <w:pgMar w:top="1134" w:right="850" w:bottom="1134" w:left="1701" w:header="708" w:footer="708" w:gutter="0"/>
      <w:pgBorders w:offsetFrom="page">
        <w:top w:val="mapPins" w:sz="9" w:space="24" w:color="auto"/>
        <w:left w:val="mapPins" w:sz="9" w:space="24" w:color="auto"/>
        <w:bottom w:val="mapPins" w:sz="9" w:space="24" w:color="auto"/>
        <w:right w:val="mapPin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5E"/>
    <w:rsid w:val="00D44726"/>
    <w:rsid w:val="00D601BD"/>
    <w:rsid w:val="00E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2019-11-18T13:18:00Z</dcterms:created>
  <dcterms:modified xsi:type="dcterms:W3CDTF">2019-11-18T13:19:00Z</dcterms:modified>
</cp:coreProperties>
</file>