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B2F" w:rsidRDefault="00B5477A">
      <w:hyperlink r:id="rId5" w:history="1">
        <w:r w:rsidR="00123EA1" w:rsidRPr="00D21BF6">
          <w:rPr>
            <w:rStyle w:val="a3"/>
          </w:rPr>
          <w:t>https://yadi.sk/i/q</w:t>
        </w:r>
        <w:r w:rsidR="00123EA1" w:rsidRPr="00D21BF6">
          <w:rPr>
            <w:rStyle w:val="a3"/>
          </w:rPr>
          <w:t>o</w:t>
        </w:r>
        <w:r w:rsidR="00123EA1" w:rsidRPr="00D21BF6">
          <w:rPr>
            <w:rStyle w:val="a3"/>
          </w:rPr>
          <w:t>zT-vn-r9uY1A</w:t>
        </w:r>
      </w:hyperlink>
      <w:r w:rsidR="00123EA1">
        <w:t xml:space="preserve"> </w:t>
      </w:r>
    </w:p>
    <w:p w:rsidR="00B5477A" w:rsidRPr="00B5477A" w:rsidRDefault="00B5477A">
      <w:pPr>
        <w:rPr>
          <w:rFonts w:ascii="Times New Roman" w:hAnsi="Times New Roman" w:cs="Times New Roman"/>
          <w:sz w:val="28"/>
          <w:szCs w:val="28"/>
        </w:rPr>
      </w:pPr>
      <w:r w:rsidRPr="00B5477A">
        <w:rPr>
          <w:rFonts w:ascii="Times New Roman" w:hAnsi="Times New Roman" w:cs="Times New Roman"/>
          <w:sz w:val="28"/>
          <w:szCs w:val="28"/>
        </w:rPr>
        <w:t>Логопедическое занятие по теме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54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«Звуки, [а], [у]; буквы а, у</w:t>
      </w:r>
      <w:r w:rsidRPr="00B5477A">
        <w:rPr>
          <w:rFonts w:ascii="Times New Roman" w:hAnsi="Times New Roman" w:cs="Times New Roman"/>
          <w:b/>
          <w:sz w:val="28"/>
          <w:szCs w:val="28"/>
        </w:rPr>
        <w:t>».</w:t>
      </w:r>
    </w:p>
    <w:p w:rsidR="00123EA1" w:rsidRDefault="00B5477A">
      <w:hyperlink r:id="rId6" w:history="1">
        <w:r w:rsidR="00123EA1" w:rsidRPr="00D21BF6">
          <w:rPr>
            <w:rStyle w:val="a3"/>
          </w:rPr>
          <w:t>https://yadi.sk/i/2M</w:t>
        </w:r>
        <w:r w:rsidR="00123EA1" w:rsidRPr="00D21BF6">
          <w:rPr>
            <w:rStyle w:val="a3"/>
          </w:rPr>
          <w:t>D</w:t>
        </w:r>
        <w:r w:rsidR="00123EA1" w:rsidRPr="00D21BF6">
          <w:rPr>
            <w:rStyle w:val="a3"/>
          </w:rPr>
          <w:t>nhtxCfpQsbA</w:t>
        </w:r>
      </w:hyperlink>
      <w:r w:rsidR="00123EA1">
        <w:t xml:space="preserve"> </w:t>
      </w:r>
    </w:p>
    <w:p w:rsidR="00B5477A" w:rsidRPr="002672A9" w:rsidRDefault="00B5477A" w:rsidP="00B5477A">
      <w:pPr>
        <w:rPr>
          <w:rFonts w:ascii="Times New Roman" w:hAnsi="Times New Roman" w:cs="Times New Roman"/>
          <w:sz w:val="28"/>
          <w:szCs w:val="28"/>
        </w:rPr>
      </w:pPr>
      <w:r w:rsidRPr="00B5477A">
        <w:rPr>
          <w:rFonts w:ascii="Times New Roman" w:hAnsi="Times New Roman" w:cs="Times New Roman"/>
          <w:sz w:val="28"/>
          <w:szCs w:val="28"/>
        </w:rPr>
        <w:t>Логопедическое занятие по теме: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2A9">
        <w:rPr>
          <w:rFonts w:ascii="Times New Roman" w:hAnsi="Times New Roman" w:cs="Times New Roman"/>
          <w:b/>
          <w:bCs/>
          <w:sz w:val="28"/>
          <w:szCs w:val="28"/>
        </w:rPr>
        <w:t>Пересказ русской народной сказки «Мужик и медведь»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элементами драматизации.</w:t>
      </w:r>
      <w:bookmarkStart w:id="0" w:name="_GoBack"/>
      <w:bookmarkEnd w:id="0"/>
    </w:p>
    <w:p w:rsidR="00B5477A" w:rsidRDefault="00B5477A"/>
    <w:sectPr w:rsidR="00B54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10"/>
    <w:rsid w:val="00036B2F"/>
    <w:rsid w:val="00123EA1"/>
    <w:rsid w:val="00313410"/>
    <w:rsid w:val="00460C7A"/>
    <w:rsid w:val="00B5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E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47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E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47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2MDnhtxCfpQsbA" TargetMode="External"/><Relationship Id="rId5" Type="http://schemas.openxmlformats.org/officeDocument/2006/relationships/hyperlink" Target="https://yadi.sk/i/qozT-vn-r9uY1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dcterms:created xsi:type="dcterms:W3CDTF">2020-04-20T13:53:00Z</dcterms:created>
  <dcterms:modified xsi:type="dcterms:W3CDTF">2020-04-20T13:53:00Z</dcterms:modified>
</cp:coreProperties>
</file>