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15" w:rsidRPr="00D612F6" w:rsidRDefault="004563FA" w:rsidP="004563FA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1510" cy="7883783"/>
            <wp:effectExtent l="19050" t="0" r="2540" b="0"/>
            <wp:docPr id="1" name="Рисунок 1" descr="D:\D_S\Документы сканера\Защит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S\Документы сканера\Защитни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015" w:rsidRPr="00D612F6" w:rsidRDefault="00B22015" w:rsidP="00B2201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любви к Родине.</w:t>
      </w:r>
    </w:p>
    <w:p w:rsidR="00B22015" w:rsidRPr="00D612F6" w:rsidRDefault="00B22015" w:rsidP="00B2201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высоких нравственных личностных качеств: отзывчивость, справедливость, смелость, толерантность</w:t>
      </w:r>
    </w:p>
    <w:p w:rsidR="00B22015" w:rsidRPr="00D612F6" w:rsidRDefault="00B22015" w:rsidP="00B2201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некоторых представлений об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нашей страны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проекта: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1этап: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Подготовительный.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Обозначение актуальности и темы будущего проекта.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и задач.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методическим материалом, литературой по данной теме.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</w:t>
      </w:r>
      <w:r w:rsidR="00CB45D5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стика детей по теме «Защитники О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течества».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проектом ра</w:t>
      </w:r>
      <w:r w:rsidR="001C519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збита на три тематических блока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Богатыри земли русской.</w:t>
      </w:r>
    </w:p>
    <w:p w:rsidR="00B22015" w:rsidRPr="00D612F6" w:rsidRDefault="001C5191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) «Есть такая профессия – Родину защищать!»</w:t>
      </w:r>
      <w:r w:rsidR="00B22015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191" w:rsidRPr="00D612F6" w:rsidRDefault="001C5191" w:rsidP="001C5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)  «ВОВ. Этих дней не смолкнет слава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C5191" w:rsidRPr="00D612F6" w:rsidRDefault="001C5191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этап: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Основной.</w:t>
      </w:r>
    </w:p>
    <w:p w:rsidR="00B22015" w:rsidRPr="00D612F6" w:rsidRDefault="00CC11F4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– проведение запланированных мероприятий.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этап: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Заключительный:</w:t>
      </w:r>
    </w:p>
    <w:p w:rsidR="00B22015" w:rsidRPr="00D612F6" w:rsidRDefault="00B16DA1" w:rsidP="00B22015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Новогоднее пр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едставление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«Дед Мороз и три богатыря»,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015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развлечение с па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пами «День защитника Отечества»,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«Парад Победы»</w:t>
      </w:r>
    </w:p>
    <w:p w:rsidR="00B22015" w:rsidRPr="00D612F6" w:rsidRDefault="00B22015" w:rsidP="00B22015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мини-музея: «Защитники Земли Русской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B1A13" w:rsidRPr="00D612F6" w:rsidRDefault="00B22015" w:rsidP="00D612F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перед педагогическим коллективом.</w:t>
      </w:r>
    </w:p>
    <w:p w:rsidR="00D612F6" w:rsidRPr="00D612F6" w:rsidRDefault="00D612F6" w:rsidP="00D612F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13" w:rsidRPr="00D612F6" w:rsidRDefault="004B1A13" w:rsidP="004B1A1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Деятельность по осуществлению проекта:</w:t>
      </w:r>
    </w:p>
    <w:p w:rsidR="004B1A13" w:rsidRPr="00D612F6" w:rsidRDefault="004B1A13" w:rsidP="004B1A13">
      <w:pPr>
        <w:rPr>
          <w:rFonts w:ascii="Times New Roman" w:hAnsi="Times New Roman" w:cs="Times New Roman"/>
          <w:b/>
          <w:sz w:val="24"/>
          <w:szCs w:val="24"/>
        </w:rPr>
      </w:pPr>
      <w:r w:rsidRPr="00D61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блок «Богатыри» сентябрь 2019- январь2020</w:t>
      </w:r>
    </w:p>
    <w:tbl>
      <w:tblPr>
        <w:tblStyle w:val="a7"/>
        <w:tblpPr w:leftFromText="180" w:rightFromText="180" w:vertAnchor="text" w:horzAnchor="margin" w:tblpY="282"/>
        <w:tblW w:w="0" w:type="auto"/>
        <w:tblLook w:val="04A0"/>
      </w:tblPr>
      <w:tblGrid>
        <w:gridCol w:w="2539"/>
        <w:gridCol w:w="6703"/>
      </w:tblGrid>
      <w:tr w:rsidR="004B1A13" w:rsidRPr="00D612F6" w:rsidTr="004B1A13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Содержание</w:t>
            </w:r>
          </w:p>
        </w:tc>
      </w:tr>
      <w:tr w:rsidR="004B1A13" w:rsidRPr="00D612F6" w:rsidTr="00D612F6">
        <w:trPr>
          <w:trHeight w:val="1122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тему: «Россия родина моя»,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Откуда мы родом», «Как жили славяне»,  (из детской энциклопедии «В гостях у истории»), 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«Отличие сказки от былины», «Былинные богатыри - славные защитники родной земли».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НОД 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«Мир русских былин в картинах В.М. Васнецова»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(«Витязь на распутье» В. Васнецов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«Битва на Калиновом мосту» В. Васнецов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«Богатыри» В. Васнецова 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 Три богатыря» В. Васнецов)</w:t>
            </w:r>
            <w:proofErr w:type="gramEnd"/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картин: «Настасья </w:t>
            </w:r>
            <w:proofErr w:type="spell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Микулишна</w:t>
            </w:r>
            <w:proofErr w:type="spell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»  Васильев (женщина богатырь), «Илья Муромец» Рерих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7"/>
              </w:numPr>
              <w:tabs>
                <w:tab w:val="left" w:pos="1012"/>
              </w:tabs>
              <w:ind w:left="706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«Что нужно богатырю на службе и в бою», 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лишнее?», «Что нужно богатырю», «Угадай, о ком говорю», «Узнай по описанию», «Собери богатыря в поход»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НОД  «Путешествие в историю Древней Руси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Создание  альбомов с загадками, пословицами о богатырях</w:t>
            </w:r>
          </w:p>
          <w:p w:rsidR="004B1A13" w:rsidRPr="00D612F6" w:rsidRDefault="004B1A13" w:rsidP="006C57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13" w:rsidRPr="00D612F6" w:rsidTr="004B1A13">
        <w:trPr>
          <w:trHeight w:val="5378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Беседа «Отличие сказки от былины».</w:t>
            </w:r>
          </w:p>
          <w:p w:rsidR="004B1A13" w:rsidRPr="00D612F6" w:rsidRDefault="004B1A13" w:rsidP="006C57A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о защитниках Земли Русской.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значений новых слов  (предки, вороги, летопись, кольчуга, </w:t>
            </w:r>
            <w:proofErr w:type="spell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брамица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, поручи, булава, колчан, богатырь, былина, витязь, сбруя, щит, шлем, снаряжение, доспехи, оберёг).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рассказов по картине Васнецова «Три богатыря».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творческих рассказов на тему: «Если бы я был богатырь».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русских народных сказок о защитниках,  сказок А. С. Пушкина «Сказка о царе </w:t>
            </w:r>
            <w:proofErr w:type="spell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gram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Сказка о мертвой царевне и семи богатырях».</w:t>
            </w:r>
          </w:p>
          <w:p w:rsidR="004B1A13" w:rsidRPr="00D612F6" w:rsidRDefault="004B1A13" w:rsidP="006C57A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Чтение былин «Алеша Попович и </w:t>
            </w:r>
            <w:proofErr w:type="spell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Змей», «Первый бой Ильи Муромца», «Как Илья Муромец богатырем стал», «На заставе богатырской», «Сказка о русских богатырях и нечистой силе», « Илья  Муромец и Соловей - разбойник», «Добрыня Никитич» и др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4B1A13" w:rsidRPr="00D612F6" w:rsidRDefault="004B1A13" w:rsidP="006C57A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«Что нужно богатырю на службе и в бою», 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лишнее?», «Что нужно богатырю», «Угадай, о ком говорю», «Узнай по описанию», «Собери богатыря в поход»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A13" w:rsidRPr="00D612F6" w:rsidTr="004B1A13">
        <w:trPr>
          <w:trHeight w:val="212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Слушание  композиции «Богатырская наша сила»</w:t>
            </w:r>
            <w:r w:rsidRPr="00D612F6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А.Н.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Пахмутовой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музыкальных отрывков из оперы Римского - Корсакова «Садко»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музыкальных отрывков из оперы Римского – Корсакова  «Сказка о царе </w:t>
            </w:r>
            <w:proofErr w:type="spell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» (второе чудо)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Танцевально-игровое творчество детей 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мультфильмов по теме «Русские богатыри» </w:t>
            </w:r>
          </w:p>
          <w:p w:rsidR="004B1A13" w:rsidRPr="00D612F6" w:rsidRDefault="004B1A13" w:rsidP="006C57AB">
            <w:pPr>
              <w:pStyle w:val="a6"/>
              <w:numPr>
                <w:ilvl w:val="3"/>
                <w:numId w:val="11"/>
              </w:numPr>
              <w:ind w:left="42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Слушание былины «Илья Муромец в аудиозаписи»</w:t>
            </w:r>
          </w:p>
          <w:p w:rsidR="004B1A13" w:rsidRPr="00D612F6" w:rsidRDefault="004B1A13" w:rsidP="006C57AB">
            <w:pPr>
              <w:pStyle w:val="a6"/>
              <w:numPr>
                <w:ilvl w:val="3"/>
                <w:numId w:val="11"/>
              </w:numPr>
              <w:ind w:left="42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Изобразительная деятельность на темы: </w:t>
            </w:r>
          </w:p>
          <w:p w:rsidR="004B1A13" w:rsidRPr="00D612F6" w:rsidRDefault="004B1A13" w:rsidP="006C57AB">
            <w:pPr>
              <w:pStyle w:val="a6"/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«Портрет папы в стиле богатыря Земли Русской» </w:t>
            </w:r>
          </w:p>
          <w:p w:rsidR="004B1A13" w:rsidRPr="00D612F6" w:rsidRDefault="004B1A13" w:rsidP="006C57AB">
            <w:pPr>
              <w:pStyle w:val="a6"/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«Богатырский щит»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Раскраски по теме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Аппликация:  «Богатырский конь»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Лепка из теста «Жаворонки»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Конструирование: «Сторожевая башня», «Крепость»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детей: рассматривание репродукций  «Витязь на распутье» К.Васильев; </w:t>
            </w:r>
          </w:p>
          <w:p w:rsidR="004B1A13" w:rsidRPr="00D612F6" w:rsidRDefault="004B1A13" w:rsidP="006C57A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«Илья Муромец»  Н.Рерих;  Васнецов: « Три богатыря 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2"/>
              </w:numPr>
              <w:ind w:left="4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Беседа о творчестве Васнецова.</w:t>
            </w:r>
          </w:p>
        </w:tc>
      </w:tr>
      <w:tr w:rsidR="004B1A13" w:rsidRPr="00D612F6" w:rsidTr="004B1A13">
        <w:trPr>
          <w:trHeight w:val="112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Подвижные игры: «Чья дружина  быстрее соберется», «Не попадись», «Кто самый меткий?»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Эстафеты: «Забрось палицу в логово Соловья разбойника», «Самый меткий (смелый)», «Состязание </w:t>
            </w:r>
            <w:proofErr w:type="spell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поединщиков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», « Кто больше соберет камней »,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« Сбей богатыря с коня (бой подушками)», « Перетяни 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богатыря» 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Досуг « Богатырские состязания»</w:t>
            </w:r>
          </w:p>
          <w:p w:rsidR="004B1A13" w:rsidRPr="00D612F6" w:rsidRDefault="004B1A13" w:rsidP="006C57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13" w:rsidRPr="00D612F6" w:rsidTr="004B1A13">
        <w:trPr>
          <w:trHeight w:val="143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игры: «Богатырские игрища», «Защитники заставы »,  «Крепость».</w:t>
            </w:r>
          </w:p>
          <w:p w:rsidR="004B1A13" w:rsidRPr="00D612F6" w:rsidRDefault="004B1A13" w:rsidP="006C57A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 представление: « Илья Муромец и Змей Горыныч».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Танцевально-игровое творчество детей.</w:t>
            </w:r>
          </w:p>
          <w:p w:rsidR="004B1A13" w:rsidRPr="00D612F6" w:rsidRDefault="004B1A13" w:rsidP="006C57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A13" w:rsidRPr="00D612F6" w:rsidRDefault="004B1A13" w:rsidP="004B1A1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 блок  </w:t>
      </w:r>
      <w:r w:rsidRPr="00D61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«Есть такая профессия – Родину защищать!».</w:t>
      </w:r>
    </w:p>
    <w:p w:rsidR="004B1A13" w:rsidRPr="00D612F6" w:rsidRDefault="004B1A13" w:rsidP="004B1A1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518"/>
        <w:gridCol w:w="6724"/>
      </w:tblGrid>
      <w:tr w:rsidR="004B1A13" w:rsidRPr="00D612F6" w:rsidTr="004B1A13">
        <w:tc>
          <w:tcPr>
            <w:tcW w:w="2518" w:type="dxa"/>
          </w:tcPr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3F50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724" w:type="dxa"/>
          </w:tcPr>
          <w:p w:rsidR="004B1A13" w:rsidRPr="00D612F6" w:rsidRDefault="004B1A13" w:rsidP="004B1A13">
            <w:pPr>
              <w:spacing w:before="90" w:after="9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3F50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B1A13" w:rsidRPr="00D612F6" w:rsidTr="004B1A13">
        <w:tc>
          <w:tcPr>
            <w:tcW w:w="2518" w:type="dxa"/>
          </w:tcPr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612F6">
              <w:rPr>
                <w:rStyle w:val="c2"/>
                <w:b/>
                <w:iCs/>
              </w:rPr>
              <w:t>Познавательное развитие</w:t>
            </w:r>
            <w:r w:rsidRPr="00D612F6">
              <w:rPr>
                <w:rStyle w:val="c0"/>
                <w:b/>
              </w:rPr>
              <w:t>: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Речевое развитие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Социально-коммуникативное развитие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Физическое развитие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724" w:type="dxa"/>
          </w:tcPr>
          <w:p w:rsidR="004B1A13" w:rsidRPr="00D612F6" w:rsidRDefault="004B1A13" w:rsidP="004B1A1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D612F6">
              <w:rPr>
                <w:rStyle w:val="c0"/>
              </w:rPr>
              <w:t xml:space="preserve">Рассматривание альбома «Наша армия», «Военные профессии», 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t>рассматривание иллюстраций о Российской армии (рангах, знаках отличия, звания, родах войск) и на другую военную тематику, военных собаках;</w:t>
            </w:r>
          </w:p>
          <w:p w:rsidR="004B1A13" w:rsidRPr="00D612F6" w:rsidRDefault="004B1A13" w:rsidP="004B1A13">
            <w:pPr>
              <w:ind w:left="34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Беседы: «Кто такие защитники отечества», «Как прадеды мир отстояли», «Первые русские защитники  - богатыри»,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«Военно-морской флот», «Четвероногие бойцы», «Армия в мирное время», «История праздника – 23 февраля».</w:t>
            </w: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A13" w:rsidRPr="00D612F6" w:rsidRDefault="004B1A13" w:rsidP="004B1A1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папами о службе в армии.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стенгазеты «23 февраля»</w:t>
            </w:r>
          </w:p>
          <w:p w:rsidR="004B1A13" w:rsidRPr="00D612F6" w:rsidRDefault="004B1A13" w:rsidP="004B1A13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Работа над пословицей «Жить – Родине служить», «Кто за Родину дерётся, тому сила двойная даётся», «Родину-мать умей защищать», «Военному делу учиться – всегда пригодится».</w:t>
            </w:r>
          </w:p>
          <w:p w:rsidR="004B1A13" w:rsidRPr="00D612F6" w:rsidRDefault="004B1A13" w:rsidP="004B1A13">
            <w:pPr>
              <w:spacing w:before="9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Просмотр презентации «Кто такие защитники Отечества»,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Ситуативная беседа: «Для чего нужна армия»,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 xml:space="preserve">Составление рассказов по набору игрушек военной тематики, </w:t>
            </w:r>
            <w:r w:rsidRPr="00D612F6">
              <w:t>по сюжетным картинам военной тематики, составление рассказа «Где служил папа?»</w:t>
            </w:r>
          </w:p>
          <w:p w:rsidR="004B1A13" w:rsidRPr="00D612F6" w:rsidRDefault="004B1A13" w:rsidP="004B1A13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Сюжетно-ролевые игры</w:t>
            </w:r>
            <w:proofErr w:type="gramStart"/>
            <w:r w:rsidRPr="00D612F6">
              <w:rPr>
                <w:rStyle w:val="c0"/>
              </w:rPr>
              <w:t xml:space="preserve"> :</w:t>
            </w:r>
            <w:proofErr w:type="gramEnd"/>
            <w:r w:rsidRPr="00D612F6">
              <w:rPr>
                <w:rStyle w:val="c0"/>
              </w:rPr>
              <w:t xml:space="preserve"> «Моряки», «Я служу на границе», «Военные учения»;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Создание мини музея «Защитники Земли Русской»;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Игры с военной техникой и солдатиками;</w:t>
            </w:r>
          </w:p>
          <w:p w:rsidR="004B1A13" w:rsidRPr="00D612F6" w:rsidRDefault="004B1A13" w:rsidP="004B1A1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«Что нужно артиллеристу», «Кем я буду в Армии служить?», «Кто защищает наши границы», «Отгадай военную профессию», 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нужно моряку, пограничнику, летчику» (подбери картинку),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«Чья военная форма?»,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«Морской бой», «Кому какой головной убор принадлежит?»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t xml:space="preserve"> ребусы, кроссворды.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lastRenderedPageBreak/>
              <w:t>Подвижные игры</w:t>
            </w:r>
            <w:proofErr w:type="gramStart"/>
            <w:r w:rsidRPr="00D612F6">
              <w:rPr>
                <w:rStyle w:val="c0"/>
              </w:rPr>
              <w:t>:«</w:t>
            </w:r>
            <w:proofErr w:type="gramEnd"/>
            <w:r w:rsidRPr="00D612F6">
              <w:rPr>
                <w:rStyle w:val="c0"/>
              </w:rPr>
              <w:t>Моряки», «Врач», «Пройди по трапу», «Кто быстрее оденется», «Меткий стрелок», «Разминировать поле», «Санитары», «Пограничник».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Игра эстафета «Доставь пакет», «Боевая тревога». Соревнование перетягивание каната.</w:t>
            </w:r>
          </w:p>
          <w:p w:rsidR="004B1A13" w:rsidRPr="00D612F6" w:rsidRDefault="004B1A13" w:rsidP="004B1A13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Отгадывание загадок и чтение книг: </w:t>
            </w:r>
            <w:proofErr w:type="gram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Ошнуров</w:t>
            </w:r>
            <w:proofErr w:type="spellEnd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«В нашей армии», Н. Иванова «Моряк», «Танкист»; Г. </w:t>
            </w:r>
            <w:proofErr w:type="spell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«Мой папа – военный», О. Чусовитина «Самый лучший», </w:t>
            </w:r>
            <w:r w:rsidRPr="00D612F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612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А.Митяев «Почему армия родная?»,</w:t>
            </w:r>
            <w:proofErr w:type="gramEnd"/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Л.Кассиль «Твои защитники», Е.Воробьёва «Последний выстрел», «Спасибо тебе,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Трезор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».",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А.Маркуша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"Я – солдат и ты – солдат", А.Беляев "Хочу быть военным моряком", Н. Никольский "Что умеют танкисты", В.Козлов "Пашкин самолет";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заучивание стихотворений к 23февраля, 9 мая;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t xml:space="preserve"> Выставка книг в книжном уголке на тему: «От богатырей до защитников наших дней»;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Поздравительная открытка папам и дедушкам к 23 февраля;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 xml:space="preserve">Выставка рисунков на тему: «Наша армия», </w:t>
            </w:r>
            <w:r w:rsidRPr="00D612F6">
              <w:t>«Защитники Родины»,</w:t>
            </w:r>
            <w:r w:rsidRPr="00D612F6">
              <w:rPr>
                <w:rStyle w:val="c0"/>
              </w:rPr>
              <w:t xml:space="preserve"> «Под мирным небом мы живем»;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 xml:space="preserve">Рисование «Папин портрет», </w:t>
            </w:r>
            <w:r w:rsidRPr="00D612F6">
              <w:t>«Праздничный салют»;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фигуры  «Солдат», «Четвероногий солдат», «Моряк», «Танк»;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«Военный корабль», «Подарок для папы, дедушки»;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Расскрашивание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раскрасок военной тематики;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Стенгазета «Наши папы», «Говорят внуки и правнуки»;</w:t>
            </w:r>
          </w:p>
          <w:p w:rsidR="004B1A13" w:rsidRPr="00D612F6" w:rsidRDefault="004B1A13" w:rsidP="00D612F6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Слушание музыки: В. Агапкин «Прощание славянки», А. Филиппенко «Бравые солдаты» «Наша Родина сильна» ,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«Папа может», «Будем в армии служить», «Бескозырка белая»:</w:t>
            </w:r>
          </w:p>
        </w:tc>
      </w:tr>
    </w:tbl>
    <w:p w:rsidR="00B16DA1" w:rsidRPr="00D612F6" w:rsidRDefault="00B16DA1" w:rsidP="00D612F6">
      <w:pPr>
        <w:pStyle w:val="c1"/>
        <w:shd w:val="clear" w:color="auto" w:fill="FFFFFF"/>
        <w:spacing w:before="0" w:beforeAutospacing="0" w:after="0" w:afterAutospacing="0"/>
      </w:pPr>
    </w:p>
    <w:p w:rsidR="00B16DA1" w:rsidRPr="00D612F6" w:rsidRDefault="00B16DA1" w:rsidP="00B16DA1">
      <w:pPr>
        <w:pStyle w:val="c1"/>
        <w:shd w:val="clear" w:color="auto" w:fill="FFFFFF"/>
        <w:spacing w:before="0" w:beforeAutospacing="0" w:after="0" w:afterAutospacing="0"/>
        <w:ind w:firstLine="568"/>
      </w:pPr>
      <w:r w:rsidRPr="00D612F6">
        <w:rPr>
          <w:rStyle w:val="c6"/>
          <w:b/>
          <w:bCs/>
        </w:rPr>
        <w:t>Взаимодействие с родителями и другими партнерами</w:t>
      </w:r>
      <w:r w:rsidRPr="00D612F6">
        <w:rPr>
          <w:rStyle w:val="c0"/>
        </w:rPr>
        <w:t>:</w:t>
      </w:r>
    </w:p>
    <w:p w:rsidR="00CB45D5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t xml:space="preserve"> Консультация для родителей</w:t>
      </w:r>
      <w:r w:rsidR="00CB45D5" w:rsidRPr="00D612F6">
        <w:rPr>
          <w:rStyle w:val="c0"/>
        </w:rPr>
        <w:t xml:space="preserve"> «</w:t>
      </w:r>
      <w:r w:rsidR="00CB45D5" w:rsidRPr="00D612F6">
        <w:t>Воспитание патриотизма, гражданственности у малышей», «Как рассказать ребёнку о войне»;</w:t>
      </w:r>
    </w:p>
    <w:p w:rsidR="00B16DA1" w:rsidRPr="00D612F6" w:rsidRDefault="00CB45D5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t xml:space="preserve"> </w:t>
      </w:r>
      <w:r w:rsidR="00B16DA1" w:rsidRPr="00D612F6">
        <w:rPr>
          <w:rStyle w:val="c0"/>
        </w:rPr>
        <w:t>Участие в фотовыставке «Мой папа – солдат»</w:t>
      </w:r>
      <w:r w:rsidRPr="00D612F6">
        <w:rPr>
          <w:rStyle w:val="c0"/>
        </w:rPr>
        <w:t>;</w:t>
      </w:r>
    </w:p>
    <w:p w:rsidR="00B16DA1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t xml:space="preserve"> Оказание помощи в подготовке м</w:t>
      </w:r>
      <w:r w:rsidR="00CB45D5" w:rsidRPr="00D612F6">
        <w:rPr>
          <w:rStyle w:val="c0"/>
        </w:rPr>
        <w:t>ини – музея «Защитники  Земли Русской</w:t>
      </w:r>
      <w:r w:rsidRPr="00D612F6">
        <w:rPr>
          <w:rStyle w:val="c0"/>
        </w:rPr>
        <w:t>»</w:t>
      </w:r>
      <w:proofErr w:type="gramStart"/>
      <w:r w:rsidRPr="00D612F6">
        <w:rPr>
          <w:rStyle w:val="c0"/>
        </w:rPr>
        <w:t xml:space="preserve"> </w:t>
      </w:r>
      <w:r w:rsidR="00CB45D5" w:rsidRPr="00D612F6">
        <w:rPr>
          <w:rStyle w:val="c0"/>
        </w:rPr>
        <w:t>;</w:t>
      </w:r>
      <w:proofErr w:type="gramEnd"/>
    </w:p>
    <w:p w:rsidR="00B16DA1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t>Участ</w:t>
      </w:r>
      <w:r w:rsidR="00CB45D5" w:rsidRPr="00D612F6">
        <w:rPr>
          <w:rStyle w:val="c0"/>
        </w:rPr>
        <w:t xml:space="preserve">ие в организации выставки книг </w:t>
      </w:r>
      <w:r w:rsidR="00CB45D5" w:rsidRPr="00D612F6">
        <w:t>«От богатырей до защитников наших дней»;</w:t>
      </w:r>
    </w:p>
    <w:p w:rsidR="00B16DA1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t>Под</w:t>
      </w:r>
      <w:r w:rsidR="00CB45D5" w:rsidRPr="00D612F6">
        <w:rPr>
          <w:rStyle w:val="c0"/>
        </w:rPr>
        <w:t>готовка экспонатов мини – музея (игрушки военная техника, военная форма, художественная литература и пр.)</w:t>
      </w:r>
    </w:p>
    <w:p w:rsidR="00CB45D5" w:rsidRPr="00D612F6" w:rsidRDefault="00CB45D5" w:rsidP="00B16DA1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6"/>
          <w:b/>
          <w:bCs/>
        </w:rPr>
      </w:pPr>
    </w:p>
    <w:p w:rsidR="00B16DA1" w:rsidRPr="00D612F6" w:rsidRDefault="00B16DA1" w:rsidP="00B16DA1">
      <w:pPr>
        <w:pStyle w:val="c1"/>
        <w:shd w:val="clear" w:color="auto" w:fill="FFFFFF"/>
        <w:spacing w:before="0" w:beforeAutospacing="0" w:after="0" w:afterAutospacing="0"/>
        <w:ind w:firstLine="568"/>
      </w:pPr>
      <w:r w:rsidRPr="00D612F6">
        <w:rPr>
          <w:rStyle w:val="c6"/>
          <w:b/>
          <w:bCs/>
        </w:rPr>
        <w:t>Вывод</w:t>
      </w:r>
      <w:r w:rsidRPr="00D612F6">
        <w:rPr>
          <w:rStyle w:val="c0"/>
        </w:rPr>
        <w:t>: Анализируя положительную динамику результатов нашего опыта работы по организации мини – музеев, мы пришли к выводу: экспозиция музея позволяет вести разноплановую работу с детьми, применять различные методики, использовать материал для всех видов занятий.</w:t>
      </w:r>
    </w:p>
    <w:p w:rsidR="001C5191" w:rsidRPr="00D612F6" w:rsidRDefault="00B16DA1" w:rsidP="00D612F6">
      <w:pPr>
        <w:pStyle w:val="c1"/>
        <w:shd w:val="clear" w:color="auto" w:fill="FFFFFF"/>
        <w:spacing w:before="0" w:beforeAutospacing="0" w:after="0" w:afterAutospacing="0"/>
        <w:ind w:firstLine="568"/>
      </w:pPr>
      <w:r w:rsidRPr="00D612F6">
        <w:rPr>
          <w:rStyle w:val="c0"/>
        </w:rPr>
        <w:t xml:space="preserve">Привлечение родителей к проблемам гражданско-патриотического воспитания и развития детей способствовало в  установлении благоприятного микроклимата в отношениях между воспитателями, детьми и родителями, и создало благоприятные условия для </w:t>
      </w:r>
      <w:proofErr w:type="spellStart"/>
      <w:r w:rsidRPr="00D612F6">
        <w:rPr>
          <w:rStyle w:val="c0"/>
        </w:rPr>
        <w:t>гражданско</w:t>
      </w:r>
      <w:proofErr w:type="spellEnd"/>
      <w:r w:rsidRPr="00D612F6">
        <w:rPr>
          <w:rStyle w:val="c0"/>
        </w:rPr>
        <w:t xml:space="preserve"> - патриотического воспитания дошкольников.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Литература: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Л.А.Кондрыкинская</w:t>
      </w:r>
      <w:proofErr w:type="spellEnd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 чего начинается Родина?».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И.А. Лыкова «Изобразительная деятельность в детском саду: Подготовительная к школе группа».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О.С. Ушакова «Развитие речи и творчества дошкольников».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4. http://www.maaam.ru/detskijsad/nod-razvitie-rechi-po-teme-den-zaschitnika-otechestva.html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5. http://nsportal.ru/detskii-sad/raznoe/syuzhetno-rolevaya-igra-kak-sredstvo-patrioticheskogo-vospitaniya-detei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6. http://actualcomment.ru/theme/2219/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Н.В. Алёшина «Патриотическое воспитание дошкольников».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Е.Ступак</w:t>
      </w:r>
      <w:proofErr w:type="spellEnd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«Подарки к празднику».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Н.Ф. </w:t>
      </w:r>
      <w:proofErr w:type="spellStart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Тарловская</w:t>
      </w:r>
      <w:proofErr w:type="spellEnd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«Обучение конструированию и ручному труду».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10. http://www.vampodarok.com/february23.php?storie=58</w:t>
      </w:r>
    </w:p>
    <w:p w:rsidR="002E4176" w:rsidRDefault="002E4176"/>
    <w:sectPr w:rsidR="002E4176" w:rsidSect="00B16DA1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730"/>
    <w:multiLevelType w:val="hybridMultilevel"/>
    <w:tmpl w:val="D46E06E6"/>
    <w:lvl w:ilvl="0" w:tplc="E4AA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D5CCE"/>
    <w:multiLevelType w:val="multilevel"/>
    <w:tmpl w:val="3ACE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50B6D"/>
    <w:multiLevelType w:val="hybridMultilevel"/>
    <w:tmpl w:val="05FABCFE"/>
    <w:lvl w:ilvl="0" w:tplc="E4AA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A0E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641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FC4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43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CD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24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0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83F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72352"/>
    <w:multiLevelType w:val="multilevel"/>
    <w:tmpl w:val="50C8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95A55"/>
    <w:multiLevelType w:val="hybridMultilevel"/>
    <w:tmpl w:val="0E787CD8"/>
    <w:lvl w:ilvl="0" w:tplc="E4AA0E5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044B6"/>
    <w:multiLevelType w:val="multilevel"/>
    <w:tmpl w:val="753A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125AF"/>
    <w:multiLevelType w:val="hybridMultilevel"/>
    <w:tmpl w:val="6BA2B76C"/>
    <w:lvl w:ilvl="0" w:tplc="0744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70211"/>
    <w:multiLevelType w:val="multilevel"/>
    <w:tmpl w:val="D5C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A34E0"/>
    <w:multiLevelType w:val="hybridMultilevel"/>
    <w:tmpl w:val="794CF3F6"/>
    <w:lvl w:ilvl="0" w:tplc="E4AA0E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42817"/>
    <w:multiLevelType w:val="hybridMultilevel"/>
    <w:tmpl w:val="34A61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E2D3D"/>
    <w:multiLevelType w:val="hybridMultilevel"/>
    <w:tmpl w:val="6D1AE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0675C"/>
    <w:multiLevelType w:val="hybridMultilevel"/>
    <w:tmpl w:val="AB16DCAE"/>
    <w:lvl w:ilvl="0" w:tplc="0744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8CA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81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3EE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4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689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08E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46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8E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B70047"/>
    <w:multiLevelType w:val="multilevel"/>
    <w:tmpl w:val="B818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015"/>
    <w:rsid w:val="00040490"/>
    <w:rsid w:val="00133A6F"/>
    <w:rsid w:val="001C5191"/>
    <w:rsid w:val="002E4176"/>
    <w:rsid w:val="00341D8D"/>
    <w:rsid w:val="004563FA"/>
    <w:rsid w:val="004B1A13"/>
    <w:rsid w:val="0058552B"/>
    <w:rsid w:val="00870CF3"/>
    <w:rsid w:val="00880ABA"/>
    <w:rsid w:val="009E4A70"/>
    <w:rsid w:val="00AC2897"/>
    <w:rsid w:val="00AF1644"/>
    <w:rsid w:val="00B16DA1"/>
    <w:rsid w:val="00B22015"/>
    <w:rsid w:val="00B3457A"/>
    <w:rsid w:val="00CB45D5"/>
    <w:rsid w:val="00CC11F4"/>
    <w:rsid w:val="00D42992"/>
    <w:rsid w:val="00D612F6"/>
    <w:rsid w:val="00E6371A"/>
    <w:rsid w:val="00E800E8"/>
    <w:rsid w:val="00F02363"/>
    <w:rsid w:val="00F2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76"/>
  </w:style>
  <w:style w:type="paragraph" w:styleId="1">
    <w:name w:val="heading 1"/>
    <w:basedOn w:val="a"/>
    <w:link w:val="10"/>
    <w:uiPriority w:val="9"/>
    <w:qFormat/>
    <w:rsid w:val="00B22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015"/>
    <w:rPr>
      <w:b/>
      <w:bCs/>
    </w:rPr>
  </w:style>
  <w:style w:type="character" w:customStyle="1" w:styleId="apple-converted-space">
    <w:name w:val="apple-converted-space"/>
    <w:basedOn w:val="a0"/>
    <w:rsid w:val="00B22015"/>
  </w:style>
  <w:style w:type="character" w:styleId="a5">
    <w:name w:val="Emphasis"/>
    <w:basedOn w:val="a0"/>
    <w:uiPriority w:val="20"/>
    <w:qFormat/>
    <w:rsid w:val="00B22015"/>
    <w:rPr>
      <w:i/>
      <w:iCs/>
    </w:rPr>
  </w:style>
  <w:style w:type="paragraph" w:customStyle="1" w:styleId="c1">
    <w:name w:val="c1"/>
    <w:basedOn w:val="a"/>
    <w:rsid w:val="00B1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6DA1"/>
  </w:style>
  <w:style w:type="character" w:customStyle="1" w:styleId="c0">
    <w:name w:val="c0"/>
    <w:basedOn w:val="a0"/>
    <w:rsid w:val="00B16DA1"/>
  </w:style>
  <w:style w:type="character" w:customStyle="1" w:styleId="c2">
    <w:name w:val="c2"/>
    <w:basedOn w:val="a0"/>
    <w:rsid w:val="00B16DA1"/>
  </w:style>
  <w:style w:type="paragraph" w:styleId="a6">
    <w:name w:val="List Paragraph"/>
    <w:basedOn w:val="a"/>
    <w:uiPriority w:val="34"/>
    <w:qFormat/>
    <w:rsid w:val="004B1A13"/>
    <w:pPr>
      <w:ind w:left="720"/>
      <w:contextualSpacing/>
    </w:pPr>
  </w:style>
  <w:style w:type="table" w:styleId="a7">
    <w:name w:val="Table Grid"/>
    <w:basedOn w:val="a1"/>
    <w:uiPriority w:val="59"/>
    <w:rsid w:val="004B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5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DF823-48FE-42F1-AD09-8FEC1804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Securety</cp:lastModifiedBy>
  <cp:revision>2</cp:revision>
  <dcterms:created xsi:type="dcterms:W3CDTF">2020-04-23T06:42:00Z</dcterms:created>
  <dcterms:modified xsi:type="dcterms:W3CDTF">2020-04-23T06:42:00Z</dcterms:modified>
</cp:coreProperties>
</file>